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209FDCB2" w:rsidR="00A5202E" w:rsidRPr="00BA4775" w:rsidRDefault="00A5202E" w:rsidP="008C1685">
      <w:pPr>
        <w:pStyle w:val="3GPPHeader"/>
        <w:spacing w:after="60"/>
        <w:rPr>
          <w:rFonts w:ascii="Arial" w:hAnsi="Arial"/>
        </w:rPr>
      </w:pPr>
      <w:r w:rsidRPr="00964F7F">
        <w:rPr>
          <w:rFonts w:ascii="Arial" w:hAnsi="Arial"/>
        </w:rPr>
        <w:t xml:space="preserve">3GPP TSG-RAN WG1 Meeting </w:t>
      </w:r>
      <w:r w:rsidRPr="00BA4775">
        <w:rPr>
          <w:rFonts w:ascii="Arial" w:hAnsi="Arial"/>
        </w:rPr>
        <w:t>#</w:t>
      </w:r>
      <w:r w:rsidR="003A099A" w:rsidRPr="00BA4775">
        <w:rPr>
          <w:rFonts w:ascii="Arial" w:hAnsi="Arial"/>
        </w:rPr>
        <w:t>1</w:t>
      </w:r>
      <w:r w:rsidR="003A099A">
        <w:rPr>
          <w:rFonts w:ascii="Arial" w:hAnsi="Arial"/>
        </w:rPr>
        <w:t>13</w:t>
      </w:r>
      <w:r w:rsidRPr="00964F7F">
        <w:rPr>
          <w:rFonts w:ascii="Arial" w:hAnsi="Arial"/>
        </w:rPr>
        <w:tab/>
      </w:r>
      <w:r w:rsidR="00914EC7" w:rsidRPr="00914EC7">
        <w:rPr>
          <w:rFonts w:ascii="Arial" w:hAnsi="Arial"/>
        </w:rPr>
        <w:t>R1-2305483</w:t>
      </w:r>
    </w:p>
    <w:p w14:paraId="3E2D9662" w14:textId="04B4F593" w:rsidR="00693458" w:rsidRPr="009301E6" w:rsidRDefault="003A099A" w:rsidP="00693458">
      <w:pPr>
        <w:pStyle w:val="3GPPHeader"/>
        <w:spacing w:after="60"/>
        <w:rPr>
          <w:rFonts w:ascii="Arial" w:hAnsi="Arial" w:cs="Arial"/>
        </w:rPr>
      </w:pPr>
      <w:bookmarkStart w:id="0" w:name="OLE_LINK3"/>
      <w:r>
        <w:rPr>
          <w:rFonts w:ascii="Arial" w:hAnsi="Arial" w:cs="Arial" w:hint="eastAsia"/>
        </w:rPr>
        <w:t>Incheon</w:t>
      </w:r>
      <w:r w:rsidR="00693458" w:rsidRPr="003C3C47">
        <w:rPr>
          <w:rFonts w:ascii="Arial" w:hAnsi="Arial" w:cs="Arial"/>
        </w:rPr>
        <w:t xml:space="preserve">, </w:t>
      </w:r>
      <w:r w:rsidR="00C35C55">
        <w:rPr>
          <w:rFonts w:ascii="Arial" w:hAnsi="Arial" w:cs="Arial"/>
        </w:rPr>
        <w:t>K</w:t>
      </w:r>
      <w:r w:rsidR="007356A5">
        <w:rPr>
          <w:rFonts w:ascii="Arial" w:hAnsi="Arial" w:cs="Arial"/>
        </w:rPr>
        <w:t>orea</w:t>
      </w:r>
      <w:r w:rsidR="00C35C55">
        <w:rPr>
          <w:rFonts w:ascii="Arial" w:hAnsi="Arial" w:cs="Arial"/>
        </w:rPr>
        <w:t xml:space="preserve">, </w:t>
      </w:r>
      <w:r>
        <w:rPr>
          <w:rFonts w:ascii="Arial" w:hAnsi="Arial" w:cs="Arial" w:hint="eastAsia"/>
        </w:rPr>
        <w:t>May</w:t>
      </w:r>
      <w:r>
        <w:rPr>
          <w:rFonts w:ascii="Arial" w:hAnsi="Arial" w:cs="Arial"/>
        </w:rPr>
        <w:t xml:space="preserve"> 22</w:t>
      </w:r>
      <w:r>
        <w:rPr>
          <w:rFonts w:ascii="Arial" w:hAnsi="Arial" w:cs="Arial" w:hint="eastAsia"/>
        </w:rPr>
        <w:t>nd</w:t>
      </w:r>
      <w:r w:rsidR="00693458" w:rsidRPr="003C3C47">
        <w:rPr>
          <w:rFonts w:ascii="Arial" w:hAnsi="Arial" w:cs="Arial"/>
        </w:rPr>
        <w:t xml:space="preserve"> – </w:t>
      </w:r>
      <w:r>
        <w:rPr>
          <w:rFonts w:ascii="Arial" w:hAnsi="Arial" w:cs="Arial"/>
        </w:rPr>
        <w:t xml:space="preserve">May </w:t>
      </w:r>
      <w:r w:rsidR="00693458">
        <w:rPr>
          <w:rFonts w:ascii="Arial" w:hAnsi="Arial" w:cs="Arial"/>
        </w:rPr>
        <w:t>26th</w:t>
      </w:r>
      <w:r w:rsidR="00693458" w:rsidRPr="003C3C47">
        <w:rPr>
          <w:rFonts w:ascii="Arial" w:hAnsi="Arial" w:cs="Arial"/>
        </w:rPr>
        <w:t>, 202</w:t>
      </w:r>
      <w:r w:rsidR="00693458">
        <w:rPr>
          <w:rFonts w:ascii="Arial" w:hAnsi="Arial" w:cs="Arial"/>
        </w:rPr>
        <w:t>3</w:t>
      </w:r>
    </w:p>
    <w:bookmarkEnd w:id="0"/>
    <w:p w14:paraId="7020015C" w14:textId="75EF038B" w:rsidR="00A5202E" w:rsidRPr="00BC66C8" w:rsidRDefault="00A5202E" w:rsidP="008C1685">
      <w:pPr>
        <w:pStyle w:val="3GPPHeader"/>
        <w:spacing w:after="60"/>
      </w:pPr>
    </w:p>
    <w:p w14:paraId="5506EBB8" w14:textId="3209C3B3" w:rsidR="00A5202E" w:rsidRPr="00BA4775" w:rsidRDefault="00A5202E" w:rsidP="008C1685">
      <w:pPr>
        <w:pStyle w:val="3GPPHeader"/>
        <w:spacing w:after="60"/>
        <w:rPr>
          <w:rFonts w:ascii="Arial" w:hAnsi="Arial"/>
        </w:rPr>
      </w:pPr>
      <w:r w:rsidRPr="00C915E6">
        <w:rPr>
          <w:rFonts w:ascii="Arial" w:hAnsi="Arial"/>
        </w:rPr>
        <w:t>Agenda Item:</w:t>
      </w:r>
      <w:r w:rsidRPr="00C915E6">
        <w:rPr>
          <w:rFonts w:ascii="Arial" w:hAnsi="Arial"/>
        </w:rPr>
        <w:tab/>
        <w:t>9.1</w:t>
      </w:r>
      <w:r w:rsidR="00693458">
        <w:rPr>
          <w:rFonts w:ascii="Arial" w:hAnsi="Arial"/>
        </w:rPr>
        <w:t>2</w:t>
      </w:r>
      <w:r w:rsidR="00C915E6" w:rsidRPr="00C915E6">
        <w:rPr>
          <w:rFonts w:ascii="Arial" w:hAnsi="Arial"/>
        </w:rPr>
        <w:t>.1</w:t>
      </w:r>
    </w:p>
    <w:p w14:paraId="058DCB76" w14:textId="77777777" w:rsidR="00A5202E" w:rsidRPr="005F7D8A" w:rsidRDefault="00A5202E" w:rsidP="008C1685">
      <w:pPr>
        <w:pStyle w:val="3GPPHeader"/>
        <w:spacing w:after="60"/>
        <w:rPr>
          <w:rFonts w:ascii="Arial" w:hAnsi="Arial"/>
        </w:rPr>
      </w:pPr>
      <w:r w:rsidRPr="00964F7F">
        <w:rPr>
          <w:rFonts w:ascii="Arial" w:hAnsi="Arial"/>
        </w:rPr>
        <w:t>Source:</w:t>
      </w:r>
      <w:r w:rsidRPr="00964F7F">
        <w:rPr>
          <w:rFonts w:ascii="Arial" w:hAnsi="Arial"/>
        </w:rPr>
        <w:tab/>
        <w:t>Ericsson</w:t>
      </w:r>
    </w:p>
    <w:p w14:paraId="2BC32AA3" w14:textId="67790208" w:rsidR="00A5202E" w:rsidRDefault="00A5202E" w:rsidP="008C1685">
      <w:pPr>
        <w:pStyle w:val="3GPPHeader"/>
        <w:spacing w:after="60"/>
        <w:rPr>
          <w:rFonts w:ascii="Arial" w:hAnsi="Arial"/>
        </w:rPr>
      </w:pPr>
      <w:r w:rsidRPr="00A73397">
        <w:rPr>
          <w:rFonts w:ascii="Arial" w:hAnsi="Arial"/>
        </w:rPr>
        <w:t>Title:</w:t>
      </w:r>
      <w:r w:rsidRPr="00A73397">
        <w:rPr>
          <w:rFonts w:ascii="Arial" w:hAnsi="Arial"/>
        </w:rPr>
        <w:tab/>
      </w:r>
      <w:r w:rsidR="007227AD" w:rsidRPr="007227AD">
        <w:rPr>
          <w:rFonts w:ascii="Arial" w:hAnsi="Arial"/>
        </w:rPr>
        <w:t>Discussion on PRACH coverage enhancement</w:t>
      </w:r>
    </w:p>
    <w:p w14:paraId="28F95A73" w14:textId="110B9D10" w:rsidR="00BF7642" w:rsidRDefault="007F75D5" w:rsidP="008C1685">
      <w:pPr>
        <w:pStyle w:val="Heading1"/>
        <w:numPr>
          <w:ilvl w:val="0"/>
          <w:numId w:val="11"/>
        </w:numPr>
        <w:jc w:val="both"/>
      </w:pPr>
      <w:r>
        <w:t>Introduction</w:t>
      </w:r>
    </w:p>
    <w:p w14:paraId="49BDBC6B" w14:textId="6F416A77" w:rsidR="00A5202E" w:rsidRDefault="00A5202E" w:rsidP="004972D3">
      <w:pPr>
        <w:pStyle w:val="BodyText"/>
        <w:jc w:val="both"/>
      </w:pPr>
      <w:r>
        <w:t>As is agreed in f</w:t>
      </w:r>
      <w:r w:rsidRPr="008C05D1">
        <w:t xml:space="preserve">urther </w:t>
      </w:r>
      <w:r>
        <w:t>NR coverage enhancement work item</w:t>
      </w:r>
      <w:r>
        <w:fldChar w:fldCharType="begin"/>
      </w:r>
      <w:r>
        <w:instrText xml:space="preserve"> REF _Ref40444141 \n \h  \* MERGEFORMAT </w:instrText>
      </w:r>
      <w:r>
        <w:fldChar w:fldCharType="separate"/>
      </w:r>
      <w:r>
        <w:t>[1]</w:t>
      </w:r>
      <w:r>
        <w:fldChar w:fldCharType="end"/>
      </w:r>
      <w:r>
        <w:t>, coverage enhancements include m</w:t>
      </w:r>
      <w:r w:rsidRPr="007843FE">
        <w:rPr>
          <w:iCs/>
        </w:rPr>
        <w:t>ultiple PRACH transmissions</w:t>
      </w:r>
      <w:r>
        <w:t>, including:</w:t>
      </w:r>
      <w:r w:rsidDel="003423AF">
        <w:t xml:space="preserve"> </w:t>
      </w:r>
    </w:p>
    <w:tbl>
      <w:tblPr>
        <w:tblStyle w:val="TableGrid"/>
        <w:tblW w:w="0" w:type="auto"/>
        <w:tblLook w:val="04A0" w:firstRow="1" w:lastRow="0" w:firstColumn="1" w:lastColumn="0" w:noHBand="0" w:noVBand="1"/>
      </w:tblPr>
      <w:tblGrid>
        <w:gridCol w:w="9350"/>
      </w:tblGrid>
      <w:tr w:rsidR="00C915E6" w14:paraId="5D7F7701" w14:textId="77777777" w:rsidTr="00C915E6">
        <w:tc>
          <w:tcPr>
            <w:tcW w:w="9350" w:type="dxa"/>
          </w:tcPr>
          <w:p w14:paraId="64B3E1B9" w14:textId="77777777" w:rsidR="00C915E6" w:rsidRDefault="00C915E6" w:rsidP="008C1685">
            <w:pPr>
              <w:numPr>
                <w:ilvl w:val="0"/>
                <w:numId w:val="20"/>
              </w:numPr>
              <w:autoSpaceDN w:val="0"/>
              <w:spacing w:before="120" w:after="120" w:line="276" w:lineRule="auto"/>
              <w:ind w:hanging="357"/>
              <w:rPr>
                <w:rFonts w:eastAsia="SimSun"/>
              </w:rPr>
            </w:pPr>
            <w:r>
              <w:rPr>
                <w:rFonts w:eastAsia="SimSun"/>
              </w:rPr>
              <w:t>Specify following PRACH coverage enhancements (RAN1, RAN2)</w:t>
            </w:r>
          </w:p>
          <w:p w14:paraId="63E774AF" w14:textId="77777777" w:rsidR="00C915E6" w:rsidRDefault="00C915E6" w:rsidP="008C1685">
            <w:pPr>
              <w:numPr>
                <w:ilvl w:val="1"/>
                <w:numId w:val="20"/>
              </w:numPr>
              <w:autoSpaceDN w:val="0"/>
              <w:spacing w:before="120" w:after="120" w:line="276" w:lineRule="auto"/>
              <w:ind w:hanging="357"/>
              <w:rPr>
                <w:rFonts w:eastAsia="SimSun"/>
                <w:lang w:val="en-GB"/>
              </w:rPr>
            </w:pPr>
            <w:r>
              <w:rPr>
                <w:iCs/>
              </w:rPr>
              <w:t xml:space="preserve">Multiple PRACH transmissions with same beams </w:t>
            </w:r>
            <w:r>
              <w:rPr>
                <w:rFonts w:eastAsia="SimSun"/>
                <w:iCs/>
              </w:rPr>
              <w:t xml:space="preserve">for </w:t>
            </w:r>
            <w:r>
              <w:rPr>
                <w:iCs/>
              </w:rPr>
              <w:t>4-step RACH procedure</w:t>
            </w:r>
          </w:p>
          <w:p w14:paraId="41744ECB" w14:textId="77777777" w:rsidR="00C915E6" w:rsidRDefault="00C915E6" w:rsidP="008C1685">
            <w:pPr>
              <w:numPr>
                <w:ilvl w:val="1"/>
                <w:numId w:val="20"/>
              </w:numPr>
              <w:autoSpaceDN w:val="0"/>
              <w:spacing w:before="120" w:after="120" w:line="276" w:lineRule="auto"/>
              <w:ind w:hanging="357"/>
              <w:rPr>
                <w:rFonts w:eastAsia="SimSun"/>
              </w:rPr>
            </w:pPr>
            <w:r>
              <w:rPr>
                <w:iCs/>
              </w:rPr>
              <w:t xml:space="preserve">Study, and if justified, specify PRACH transmissions with different beams </w:t>
            </w:r>
            <w:r>
              <w:rPr>
                <w:rFonts w:eastAsia="SimSun"/>
                <w:iCs/>
              </w:rPr>
              <w:t xml:space="preserve">for </w:t>
            </w:r>
            <w:r>
              <w:rPr>
                <w:iCs/>
              </w:rPr>
              <w:t>4-step RACH procedure</w:t>
            </w:r>
          </w:p>
          <w:p w14:paraId="25FF86D5" w14:textId="77777777" w:rsid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1</w:t>
            </w:r>
            <w:r>
              <w:rPr>
                <w:iCs/>
              </w:rPr>
              <w:t xml:space="preserve">: The enhancements of PRACH are targeting for </w:t>
            </w:r>
            <w:proofErr w:type="gramStart"/>
            <w:r>
              <w:rPr>
                <w:iCs/>
              </w:rPr>
              <w:t>FR2, and</w:t>
            </w:r>
            <w:proofErr w:type="gramEnd"/>
            <w:r>
              <w:rPr>
                <w:iCs/>
              </w:rPr>
              <w:t xml:space="preserve"> can also apply to FR1 when applicable.</w:t>
            </w:r>
          </w:p>
          <w:p w14:paraId="2E285CDE" w14:textId="68F65574" w:rsidR="00C915E6" w:rsidRP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2</w:t>
            </w:r>
            <w:r>
              <w:rPr>
                <w:iCs/>
              </w:rPr>
              <w:t xml:space="preserve">: The enhancements of PRACH are targeting short </w:t>
            </w:r>
            <w:r>
              <w:rPr>
                <w:rFonts w:eastAsia="SimSun"/>
                <w:iCs/>
              </w:rPr>
              <w:t>PRACH</w:t>
            </w:r>
            <w:r>
              <w:rPr>
                <w:iCs/>
              </w:rPr>
              <w:t xml:space="preserve"> </w:t>
            </w:r>
            <w:proofErr w:type="gramStart"/>
            <w:r>
              <w:rPr>
                <w:iCs/>
              </w:rPr>
              <w:t>formats</w:t>
            </w:r>
            <w:r>
              <w:rPr>
                <w:rFonts w:eastAsia="SimSun"/>
                <w:iCs/>
              </w:rPr>
              <w:t>, and</w:t>
            </w:r>
            <w:proofErr w:type="gramEnd"/>
            <w:r>
              <w:rPr>
                <w:rFonts w:eastAsia="SimSun"/>
                <w:iCs/>
              </w:rPr>
              <w:t xml:space="preserve"> </w:t>
            </w:r>
            <w:r>
              <w:rPr>
                <w:rFonts w:eastAsia="SimSun"/>
                <w:szCs w:val="21"/>
              </w:rPr>
              <w:t>can also apply to other formats</w:t>
            </w:r>
            <w:r>
              <w:rPr>
                <w:iCs/>
              </w:rPr>
              <w:t xml:space="preserve"> when applicable.</w:t>
            </w:r>
          </w:p>
        </w:tc>
      </w:tr>
    </w:tbl>
    <w:p w14:paraId="472E0A91" w14:textId="21EC1DED" w:rsidR="008E35C4" w:rsidRDefault="00A5202E" w:rsidP="004972D3">
      <w:pPr>
        <w:spacing w:before="120" w:after="120" w:line="276" w:lineRule="auto"/>
        <w:jc w:val="both"/>
      </w:pPr>
      <w:r>
        <w:t xml:space="preserve">In this contribution, we </w:t>
      </w:r>
      <w:r w:rsidRPr="00861AAB">
        <w:t xml:space="preserve">discuss </w:t>
      </w:r>
      <w:r w:rsidR="008E35C4" w:rsidRPr="00816BF8">
        <w:t xml:space="preserve">the </w:t>
      </w:r>
      <w:r w:rsidR="00E90A17" w:rsidRPr="00816BF8">
        <w:t xml:space="preserve">determination of </w:t>
      </w:r>
      <w:r w:rsidR="00B51207" w:rsidRPr="00816BF8">
        <w:t xml:space="preserve">the number of </w:t>
      </w:r>
      <w:r w:rsidR="00E90A17" w:rsidRPr="00816BF8">
        <w:t xml:space="preserve">PRACH transmissions, </w:t>
      </w:r>
      <w:r w:rsidR="00816BF8" w:rsidRPr="009301E6">
        <w:t>RO group</w:t>
      </w:r>
      <w:r w:rsidR="00E90A17" w:rsidRPr="00816BF8">
        <w:t xml:space="preserve">, </w:t>
      </w:r>
      <w:r w:rsidR="000C60A8" w:rsidRPr="00816BF8">
        <w:t xml:space="preserve">RA-RNTI determination, </w:t>
      </w:r>
      <w:r w:rsidR="00816BF8" w:rsidRPr="00816BF8">
        <w:t>CFRA, timing advance</w:t>
      </w:r>
      <w:r w:rsidR="00E90A17" w:rsidRPr="00816BF8">
        <w:t xml:space="preserve">, PRACH transmissions with different beams, and </w:t>
      </w:r>
      <w:r w:rsidR="00DE015A">
        <w:t xml:space="preserve">the </w:t>
      </w:r>
      <w:r w:rsidR="00E90A17" w:rsidRPr="00816BF8">
        <w:t>interplay with Msg3 transmission</w:t>
      </w:r>
      <w:r w:rsidR="00ED0062" w:rsidRPr="00816BF8">
        <w:t>.</w:t>
      </w:r>
      <w:r w:rsidR="00E90A17" w:rsidRPr="00816BF8">
        <w:t xml:space="preserve"> </w:t>
      </w:r>
      <w:r w:rsidR="00ED0062" w:rsidRPr="00816BF8">
        <w:t>S</w:t>
      </w:r>
      <w:r w:rsidR="00212018" w:rsidRPr="00816BF8">
        <w:t>imulation results</w:t>
      </w:r>
      <w:r w:rsidR="007227AD" w:rsidRPr="00816BF8">
        <w:t xml:space="preserve"> are provided</w:t>
      </w:r>
      <w:r w:rsidR="003256F6" w:rsidRPr="00816BF8">
        <w:t>.</w:t>
      </w:r>
    </w:p>
    <w:p w14:paraId="762E2D34" w14:textId="4CE16138" w:rsidR="005453F4" w:rsidRDefault="005453F4" w:rsidP="008C1685">
      <w:pPr>
        <w:pStyle w:val="Heading1"/>
        <w:numPr>
          <w:ilvl w:val="0"/>
          <w:numId w:val="11"/>
        </w:numPr>
        <w:jc w:val="both"/>
      </w:pPr>
      <w:r>
        <w:t>Discussion</w:t>
      </w:r>
    </w:p>
    <w:p w14:paraId="12B59E95" w14:textId="55AB3053" w:rsidR="00445B92" w:rsidRPr="005453F4" w:rsidRDefault="007227AD" w:rsidP="008C1685">
      <w:pPr>
        <w:pStyle w:val="Heading2"/>
        <w:numPr>
          <w:ilvl w:val="1"/>
          <w:numId w:val="13"/>
        </w:numPr>
        <w:tabs>
          <w:tab w:val="left" w:pos="680"/>
        </w:tabs>
        <w:jc w:val="both"/>
      </w:pPr>
      <w:bookmarkStart w:id="1" w:name="OLE_LINK9"/>
      <w:r>
        <w:t>D</w:t>
      </w:r>
      <w:r w:rsidR="00445B92" w:rsidRPr="00CD4A06">
        <w:t>etermination</w:t>
      </w:r>
      <w:r w:rsidR="00445B92" w:rsidRPr="005453F4">
        <w:t xml:space="preserve"> of the number of PRACH transmissions</w:t>
      </w:r>
      <w:r w:rsidR="004F32CF">
        <w:t xml:space="preserve"> </w:t>
      </w:r>
    </w:p>
    <w:p w14:paraId="5C91873B" w14:textId="45E3D69F" w:rsidR="00445B92" w:rsidRDefault="00DC319D" w:rsidP="004972D3">
      <w:pPr>
        <w:pStyle w:val="BodyText"/>
        <w:tabs>
          <w:tab w:val="left" w:pos="1247"/>
          <w:tab w:val="left" w:pos="3420"/>
          <w:tab w:val="left" w:pos="10206"/>
        </w:tabs>
        <w:jc w:val="both"/>
        <w:rPr>
          <w:lang w:val="en-GB"/>
        </w:rPr>
      </w:pPr>
      <w:r>
        <w:rPr>
          <w:rFonts w:hint="eastAsia"/>
          <w:lang w:val="en-GB"/>
        </w:rPr>
        <w:t>An</w:t>
      </w:r>
      <w:r>
        <w:rPr>
          <w:lang w:val="en-GB"/>
        </w:rPr>
        <w:t xml:space="preserve"> agreement made in</w:t>
      </w:r>
      <w:r w:rsidR="008E272B">
        <w:rPr>
          <w:lang w:val="en-GB"/>
        </w:rPr>
        <w:t xml:space="preserve"> </w:t>
      </w:r>
      <w:r w:rsidR="00BB7AD6">
        <w:rPr>
          <w:lang w:val="en-GB"/>
        </w:rPr>
        <w:t>RAN1#</w:t>
      </w:r>
      <w:r w:rsidR="00D133D1">
        <w:rPr>
          <w:lang w:val="en-GB"/>
        </w:rPr>
        <w:t xml:space="preserve">111 </w:t>
      </w:r>
      <w:r>
        <w:rPr>
          <w:lang w:val="en-GB"/>
        </w:rPr>
        <w:t>and a TP in RAN1#112bis are about</w:t>
      </w:r>
      <w:r w:rsidR="008E272B">
        <w:rPr>
          <w:lang w:val="en-GB"/>
        </w:rPr>
        <w:t xml:space="preserve"> SSB-RSRP </w:t>
      </w:r>
      <w:r>
        <w:rPr>
          <w:lang w:val="en-GB"/>
        </w:rPr>
        <w:t xml:space="preserve">threshold(s) </w:t>
      </w:r>
      <w:r w:rsidR="008E272B">
        <w:rPr>
          <w:lang w:val="en-GB"/>
        </w:rPr>
        <w:t xml:space="preserve">for </w:t>
      </w:r>
      <w:proofErr w:type="gramStart"/>
      <w:r w:rsidR="00D133D1">
        <w:rPr>
          <w:lang w:val="en-GB"/>
        </w:rPr>
        <w:t xml:space="preserve">UE </w:t>
      </w:r>
      <w:r w:rsidR="008E272B">
        <w:rPr>
          <w:lang w:val="en-GB"/>
        </w:rPr>
        <w:t xml:space="preserve"> </w:t>
      </w:r>
      <w:r w:rsidR="0047009A">
        <w:rPr>
          <w:lang w:val="en-GB"/>
        </w:rPr>
        <w:t>determination</w:t>
      </w:r>
      <w:proofErr w:type="gramEnd"/>
      <w:r w:rsidR="0047009A">
        <w:rPr>
          <w:lang w:val="en-GB"/>
        </w:rPr>
        <w:t xml:space="preserve"> of </w:t>
      </w:r>
      <w:r w:rsidR="00D133D1">
        <w:rPr>
          <w:lang w:val="en-GB"/>
        </w:rPr>
        <w:t xml:space="preserve">the number of </w:t>
      </w:r>
      <w:r w:rsidR="00D133D1" w:rsidRPr="00D133D1">
        <w:rPr>
          <w:lang w:val="en-GB"/>
        </w:rPr>
        <w:t>PRACH transmissions</w:t>
      </w:r>
      <w:r w:rsidR="00D133D1">
        <w:rPr>
          <w:lang w:val="en-GB"/>
        </w:rPr>
        <w:t xml:space="preserve"> with the same Tx beam.</w:t>
      </w:r>
      <w:r w:rsidR="00BB7AD6">
        <w:rPr>
          <w:lang w:val="en-GB"/>
        </w:rPr>
        <w:t xml:space="preserve"> </w:t>
      </w:r>
      <w:r w:rsidR="0047009A">
        <w:rPr>
          <w:lang w:val="en-GB"/>
        </w:rPr>
        <w:t>I</w:t>
      </w:r>
      <w:r w:rsidRPr="00EC737B">
        <w:rPr>
          <w:rFonts w:eastAsia="MS Mincho" w:cstheme="minorHAnsi"/>
          <w:bCs/>
          <w:lang w:val="en-GB" w:eastAsia="ja-JP"/>
        </w:rPr>
        <w:t xml:space="preserve">n our view, </w:t>
      </w:r>
      <w:r>
        <w:rPr>
          <w:rFonts w:eastAsia="MS Mincho" w:cstheme="minorHAnsi"/>
          <w:bCs/>
          <w:lang w:val="en-GB" w:eastAsia="ja-JP"/>
        </w:rPr>
        <w:t xml:space="preserve">if </w:t>
      </w:r>
      <w:r w:rsidRPr="00EC737B">
        <w:rPr>
          <w:rFonts w:eastAsia="MS Mincho" w:cstheme="minorHAnsi"/>
          <w:bCs/>
          <w:lang w:val="en-GB" w:eastAsia="ja-JP"/>
        </w:rPr>
        <w:t xml:space="preserve">SSB-RSRP thresholds </w:t>
      </w:r>
      <w:r>
        <w:rPr>
          <w:rFonts w:eastAsia="MS Mincho" w:cstheme="minorHAnsi"/>
          <w:bCs/>
          <w:lang w:val="en-GB" w:eastAsia="ja-JP"/>
        </w:rPr>
        <w:t xml:space="preserve">are </w:t>
      </w:r>
      <w:r w:rsidRPr="00EC737B">
        <w:rPr>
          <w:rFonts w:eastAsia="MS Mincho" w:cstheme="minorHAnsi"/>
          <w:bCs/>
          <w:lang w:val="en-GB" w:eastAsia="ja-JP"/>
        </w:rPr>
        <w:t>configured by gNB</w:t>
      </w:r>
      <w:r>
        <w:rPr>
          <w:rFonts w:eastAsia="MS Mincho" w:cstheme="minorHAnsi"/>
          <w:bCs/>
          <w:lang w:val="en-GB" w:eastAsia="ja-JP"/>
        </w:rPr>
        <w:t>,</w:t>
      </w:r>
      <w:r w:rsidRPr="00EC737B">
        <w:rPr>
          <w:rFonts w:eastAsia="MS Mincho" w:cstheme="minorHAnsi"/>
          <w:bCs/>
          <w:lang w:val="en-GB" w:eastAsia="ja-JP"/>
        </w:rPr>
        <w:t xml:space="preserve"> different UE transmission power </w:t>
      </w:r>
      <w:r>
        <w:rPr>
          <w:rFonts w:eastAsia="MS Mincho" w:cstheme="minorHAnsi"/>
          <w:bCs/>
          <w:lang w:val="en-GB" w:eastAsia="ja-JP"/>
        </w:rPr>
        <w:t>is not</w:t>
      </w:r>
      <w:r w:rsidRPr="00EC737B">
        <w:rPr>
          <w:rFonts w:eastAsia="MS Mincho" w:cstheme="minorHAnsi"/>
          <w:bCs/>
          <w:lang w:val="en-GB" w:eastAsia="ja-JP"/>
        </w:rPr>
        <w:t xml:space="preserve"> </w:t>
      </w:r>
      <w:proofErr w:type="gramStart"/>
      <w:r w:rsidRPr="00EC737B">
        <w:rPr>
          <w:rFonts w:eastAsia="MS Mincho" w:cstheme="minorHAnsi"/>
          <w:bCs/>
          <w:lang w:val="en-GB" w:eastAsia="ja-JP"/>
        </w:rPr>
        <w:t>take</w:t>
      </w:r>
      <w:r>
        <w:rPr>
          <w:rFonts w:eastAsia="MS Mincho" w:cstheme="minorHAnsi"/>
          <w:bCs/>
          <w:lang w:val="en-GB" w:eastAsia="ja-JP"/>
        </w:rPr>
        <w:t>n</w:t>
      </w:r>
      <w:r w:rsidRPr="00EC737B">
        <w:rPr>
          <w:rFonts w:eastAsia="MS Mincho" w:cstheme="minorHAnsi"/>
          <w:bCs/>
          <w:lang w:val="en-GB" w:eastAsia="ja-JP"/>
        </w:rPr>
        <w:t xml:space="preserve"> into account</w:t>
      </w:r>
      <w:proofErr w:type="gramEnd"/>
      <w:r w:rsidRPr="00EC737B">
        <w:rPr>
          <w:rFonts w:eastAsia="MS Mincho" w:cstheme="minorHAnsi"/>
          <w:bCs/>
          <w:lang w:val="en-GB" w:eastAsia="ja-JP"/>
        </w:rPr>
        <w:t xml:space="preserve"> </w:t>
      </w:r>
      <w:r>
        <w:rPr>
          <w:rFonts w:eastAsia="MS Mincho" w:cstheme="minorHAnsi"/>
          <w:bCs/>
          <w:lang w:val="en-GB" w:eastAsia="ja-JP"/>
        </w:rPr>
        <w:t>for such determination, which</w:t>
      </w:r>
      <w:r w:rsidRPr="00EC737B">
        <w:rPr>
          <w:rFonts w:eastAsia="MS Mincho" w:cstheme="minorHAnsi"/>
          <w:bCs/>
          <w:lang w:val="en-GB" w:eastAsia="ja-JP"/>
        </w:rPr>
        <w:t xml:space="preserve"> may cause some problems.</w:t>
      </w:r>
      <w:r>
        <w:rPr>
          <w:rFonts w:eastAsia="MS Mincho" w:cstheme="minorHAnsi"/>
          <w:bCs/>
          <w:lang w:val="en-GB" w:eastAsia="ja-JP"/>
        </w:rPr>
        <w:t xml:space="preserve"> </w:t>
      </w:r>
      <w:r w:rsidR="0047009A">
        <w:rPr>
          <w:rFonts w:eastAsia="MS Mincho" w:cstheme="minorHAnsi"/>
          <w:bCs/>
          <w:lang w:val="en-GB" w:eastAsia="ja-JP"/>
        </w:rPr>
        <w:t xml:space="preserve">However, these can be avoided with UE-determined SSB-RSRP </w:t>
      </w:r>
      <w:r w:rsidR="0047009A">
        <w:rPr>
          <w:lang w:val="en-GB"/>
        </w:rPr>
        <w:t>threshold(s).</w:t>
      </w:r>
    </w:p>
    <w:tbl>
      <w:tblPr>
        <w:tblStyle w:val="TableGrid"/>
        <w:tblW w:w="0" w:type="auto"/>
        <w:tblLook w:val="04A0" w:firstRow="1" w:lastRow="0" w:firstColumn="1" w:lastColumn="0" w:noHBand="0" w:noVBand="1"/>
      </w:tblPr>
      <w:tblGrid>
        <w:gridCol w:w="9350"/>
      </w:tblGrid>
      <w:tr w:rsidR="004F32CF" w14:paraId="3235E61E" w14:textId="77777777" w:rsidTr="004F32CF">
        <w:tc>
          <w:tcPr>
            <w:tcW w:w="9350" w:type="dxa"/>
          </w:tcPr>
          <w:p w14:paraId="46E88659" w14:textId="77777777" w:rsidR="004F32CF" w:rsidRPr="00E626B9" w:rsidRDefault="004F32CF" w:rsidP="004F32CF">
            <w:pPr>
              <w:rPr>
                <w:rFonts w:ascii="Times New Roman" w:eastAsia="DengXian" w:hAnsi="Times New Roman" w:cs="Times New Roman"/>
                <w:sz w:val="21"/>
                <w:highlight w:val="green"/>
              </w:rPr>
            </w:pPr>
            <w:r w:rsidRPr="00E626B9">
              <w:rPr>
                <w:rFonts w:ascii="Times New Roman" w:eastAsia="DengXian" w:hAnsi="Times New Roman" w:cs="Times New Roman"/>
                <w:highlight w:val="green"/>
              </w:rPr>
              <w:t>Agreement</w:t>
            </w:r>
          </w:p>
          <w:p w14:paraId="6176DF5E" w14:textId="77777777" w:rsidR="004F32CF" w:rsidRDefault="004F32CF" w:rsidP="004F32CF">
            <w:pPr>
              <w:rPr>
                <w:b/>
                <w:sz w:val="21"/>
                <w:szCs w:val="21"/>
              </w:rPr>
            </w:pPr>
            <w:r>
              <w:rPr>
                <w:b/>
                <w:sz w:val="21"/>
                <w:szCs w:val="21"/>
              </w:rPr>
              <w:t xml:space="preserve">For multiple PRACH transmissions with same </w:t>
            </w:r>
            <w:r>
              <w:rPr>
                <w:b/>
                <w:color w:val="FF0000"/>
                <w:sz w:val="21"/>
                <w:szCs w:val="21"/>
              </w:rPr>
              <w:t>Tx</w:t>
            </w:r>
            <w:r>
              <w:rPr>
                <w:b/>
                <w:sz w:val="21"/>
                <w:szCs w:val="21"/>
              </w:rPr>
              <w:t xml:space="preserve"> beam, at least SSB-RSRP threshold(s)</w:t>
            </w:r>
            <w:r>
              <w:rPr>
                <w:b/>
                <w:color w:val="FF0000"/>
                <w:sz w:val="21"/>
                <w:szCs w:val="21"/>
              </w:rPr>
              <w:t xml:space="preserve"> </w:t>
            </w:r>
            <w:r>
              <w:rPr>
                <w:b/>
                <w:sz w:val="21"/>
                <w:szCs w:val="21"/>
              </w:rPr>
              <w:t>are used to determine</w:t>
            </w:r>
            <w:r>
              <w:rPr>
                <w:b/>
                <w:strike/>
                <w:color w:val="FF0000"/>
                <w:sz w:val="21"/>
                <w:szCs w:val="21"/>
              </w:rPr>
              <w:t xml:space="preserve"> </w:t>
            </w:r>
            <w:r>
              <w:rPr>
                <w:b/>
                <w:sz w:val="21"/>
                <w:szCs w:val="21"/>
              </w:rPr>
              <w:t xml:space="preserve">the number of PRACH transmissions at least </w:t>
            </w:r>
            <w:r>
              <w:rPr>
                <w:b/>
                <w:color w:val="FF0000"/>
                <w:sz w:val="21"/>
                <w:szCs w:val="21"/>
              </w:rPr>
              <w:t>for the first RACH attempt</w:t>
            </w:r>
            <w:r>
              <w:rPr>
                <w:b/>
                <w:sz w:val="21"/>
                <w:szCs w:val="21"/>
              </w:rPr>
              <w:t>.</w:t>
            </w:r>
          </w:p>
          <w:p w14:paraId="7428C0D3" w14:textId="28640D97" w:rsidR="004F32CF" w:rsidRDefault="004F32CF" w:rsidP="009301E6">
            <w:pPr>
              <w:pStyle w:val="Heading5"/>
              <w:ind w:left="0"/>
              <w:outlineLvl w:val="4"/>
              <w:rPr>
                <w:highlight w:val="yellow"/>
                <w:lang w:eastAsia="en-US"/>
              </w:rPr>
            </w:pPr>
            <w:r>
              <w:rPr>
                <w:color w:val="FF0000"/>
                <w:sz w:val="21"/>
                <w:szCs w:val="21"/>
              </w:rPr>
              <w:lastRenderedPageBreak/>
              <w:t>Note: whether to support multiple numbers of PRACH transmissions is separately discussed.</w:t>
            </w:r>
          </w:p>
          <w:p w14:paraId="0509ABC5" w14:textId="02C9009A" w:rsidR="004F32CF" w:rsidRDefault="004F32CF" w:rsidP="009301E6">
            <w:pPr>
              <w:pStyle w:val="Heading5"/>
              <w:ind w:left="0"/>
              <w:outlineLvl w:val="4"/>
              <w:rPr>
                <w:rFonts w:asciiTheme="minorHAnsi" w:eastAsiaTheme="minorEastAsia" w:hAnsiTheme="minorHAnsi" w:cstheme="minorBidi"/>
                <w:sz w:val="24"/>
                <w:szCs w:val="28"/>
                <w:highlight w:val="yellow"/>
                <w:lang w:eastAsia="en-US"/>
              </w:rPr>
            </w:pPr>
            <w:r>
              <w:rPr>
                <w:highlight w:val="yellow"/>
                <w:lang w:eastAsia="en-US"/>
              </w:rPr>
              <w:t>Proposal 6-2</w:t>
            </w:r>
          </w:p>
          <w:p w14:paraId="2E70A34F" w14:textId="274E8090" w:rsidR="004F32CF" w:rsidRPr="009301E6" w:rsidRDefault="004F32CF" w:rsidP="009301E6">
            <w:pPr>
              <w:spacing w:after="0" w:line="240" w:lineRule="auto"/>
              <w:rPr>
                <w:rFonts w:ascii="Times New Roman" w:eastAsia="DengXian" w:hAnsi="Times New Roman"/>
                <w:szCs w:val="20"/>
              </w:rPr>
            </w:pPr>
            <w:r>
              <w:rPr>
                <w:rFonts w:ascii="Times New Roman" w:eastAsia="DengXian" w:hAnsi="Times New Roman"/>
                <w:szCs w:val="20"/>
              </w:rPr>
              <w:t xml:space="preserve">For multiple PRACH transmissions with same Tx beam, </w:t>
            </w:r>
            <w:r>
              <w:rPr>
                <w:rFonts w:ascii="Times New Roman" w:eastAsia="DengXian" w:hAnsi="Times New Roman"/>
                <w:color w:val="FF0000"/>
                <w:szCs w:val="20"/>
              </w:rPr>
              <w:t xml:space="preserve">only </w:t>
            </w:r>
            <w:bookmarkStart w:id="2" w:name="_Hlk134269186"/>
            <w:r>
              <w:rPr>
                <w:rFonts w:ascii="Times New Roman" w:eastAsia="DengXian" w:hAnsi="Times New Roman"/>
                <w:szCs w:val="20"/>
              </w:rPr>
              <w:t xml:space="preserve">SSB-RSRP threshold(s) are used to determine the number of PRACH transmissions at least for the first RACH attempt </w:t>
            </w:r>
            <w:r>
              <w:rPr>
                <w:rFonts w:ascii="Times New Roman" w:eastAsia="DengXian" w:hAnsi="Times New Roman"/>
                <w:color w:val="FF0000"/>
                <w:szCs w:val="20"/>
              </w:rPr>
              <w:t>for CBRA</w:t>
            </w:r>
            <w:r>
              <w:rPr>
                <w:rFonts w:ascii="Times New Roman" w:eastAsia="DengXian" w:hAnsi="Times New Roman"/>
                <w:szCs w:val="20"/>
              </w:rPr>
              <w:t>.</w:t>
            </w:r>
            <w:bookmarkEnd w:id="2"/>
          </w:p>
        </w:tc>
      </w:tr>
    </w:tbl>
    <w:p w14:paraId="34C21303" w14:textId="1D512050" w:rsidR="004F32CF" w:rsidRDefault="004F32CF" w:rsidP="009301E6">
      <w:pPr>
        <w:spacing w:before="120"/>
        <w:jc w:val="both"/>
        <w:rPr>
          <w:rFonts w:eastAsia="MS Mincho" w:cstheme="minorHAnsi"/>
          <w:bCs/>
          <w:lang w:val="en-GB" w:eastAsia="ja-JP"/>
        </w:rPr>
      </w:pPr>
      <w:r w:rsidRPr="009301E6">
        <w:rPr>
          <w:rFonts w:eastAsia="MS Mincho" w:cstheme="minorHAnsi"/>
          <w:bCs/>
          <w:lang w:val="en-GB" w:eastAsia="ja-JP"/>
        </w:rPr>
        <w:lastRenderedPageBreak/>
        <w:t xml:space="preserve">One problem with cell-specific SSB RSRP thresholds configured by gNB is that UEs with different </w:t>
      </w:r>
      <w:r w:rsidRPr="004F32CF">
        <w:rPr>
          <w:rFonts w:cstheme="minorHAnsi"/>
          <w:lang w:val="en-GB"/>
        </w:rPr>
        <w:t>P</w:t>
      </w:r>
      <w:r w:rsidRPr="004F32CF">
        <w:rPr>
          <w:rFonts w:cstheme="minorHAnsi"/>
          <w:vertAlign w:val="subscript"/>
          <w:lang w:val="en-GB"/>
        </w:rPr>
        <w:t>CMAX</w:t>
      </w:r>
      <w:r w:rsidRPr="004F32CF">
        <w:rPr>
          <w:rFonts w:cstheme="minorHAnsi"/>
          <w:lang w:val="en-GB"/>
        </w:rPr>
        <w:t xml:space="preserve"> </w:t>
      </w:r>
      <w:r w:rsidRPr="009301E6">
        <w:rPr>
          <w:rFonts w:eastAsia="MS Mincho" w:cstheme="minorHAnsi"/>
          <w:bCs/>
          <w:lang w:val="en-GB" w:eastAsia="ja-JP"/>
        </w:rPr>
        <w:t xml:space="preserve">may start to </w:t>
      </w:r>
      <w:r w:rsidR="00DC319D">
        <w:rPr>
          <w:rFonts w:eastAsia="MS Mincho" w:cstheme="minorHAnsi"/>
          <w:bCs/>
          <w:lang w:val="en-GB" w:eastAsia="ja-JP"/>
        </w:rPr>
        <w:t>launch</w:t>
      </w:r>
      <w:r w:rsidRPr="009301E6">
        <w:rPr>
          <w:rFonts w:eastAsia="MS Mincho" w:cstheme="minorHAnsi"/>
          <w:bCs/>
          <w:lang w:val="en-GB" w:eastAsia="ja-JP"/>
        </w:rPr>
        <w:t xml:space="preserve"> multiple PRACH transmissions</w:t>
      </w:r>
      <w:r w:rsidR="00DC319D">
        <w:rPr>
          <w:rFonts w:eastAsia="MS Mincho" w:cstheme="minorHAnsi"/>
          <w:bCs/>
          <w:lang w:val="en-GB" w:eastAsia="ja-JP"/>
        </w:rPr>
        <w:t xml:space="preserve"> </w:t>
      </w:r>
      <w:r w:rsidR="0047009A">
        <w:rPr>
          <w:rFonts w:eastAsia="MS Mincho" w:cstheme="minorHAnsi"/>
          <w:bCs/>
          <w:lang w:val="en-GB" w:eastAsia="ja-JP"/>
        </w:rPr>
        <w:t>at</w:t>
      </w:r>
      <w:r w:rsidRPr="009301E6">
        <w:rPr>
          <w:rFonts w:eastAsia="MS Mincho" w:cstheme="minorHAnsi"/>
          <w:bCs/>
          <w:lang w:val="en-GB" w:eastAsia="ja-JP"/>
        </w:rPr>
        <w:t xml:space="preserve"> different </w:t>
      </w:r>
      <w:r w:rsidR="00DC319D">
        <w:rPr>
          <w:rFonts w:eastAsia="MS Mincho" w:cstheme="minorHAnsi"/>
          <w:bCs/>
          <w:lang w:val="en-GB" w:eastAsia="ja-JP"/>
        </w:rPr>
        <w:t>transmission power</w:t>
      </w:r>
      <w:r w:rsidRPr="009301E6">
        <w:rPr>
          <w:rFonts w:eastAsia="MS Mincho" w:cstheme="minorHAnsi"/>
          <w:bCs/>
          <w:lang w:val="en-GB" w:eastAsia="ja-JP"/>
        </w:rPr>
        <w:t xml:space="preserve">. A low power UE may transmit multiple PRACHs </w:t>
      </w:r>
      <w:r w:rsidR="00DE015A">
        <w:rPr>
          <w:rFonts w:eastAsia="MS Mincho" w:cstheme="minorHAnsi"/>
          <w:bCs/>
          <w:lang w:val="en-GB" w:eastAsia="ja-JP"/>
        </w:rPr>
        <w:t xml:space="preserve">with </w:t>
      </w:r>
      <w:r w:rsidRPr="009301E6">
        <w:rPr>
          <w:rFonts w:eastAsia="MS Mincho" w:cstheme="minorHAnsi"/>
          <w:bCs/>
          <w:lang w:val="en-GB" w:eastAsia="ja-JP"/>
        </w:rPr>
        <w:t>its maximum power, while a co-located high power UE determines the same number of PRACH</w:t>
      </w:r>
      <w:r w:rsidR="00DC319D">
        <w:rPr>
          <w:rFonts w:eastAsia="MS Mincho" w:cstheme="minorHAnsi"/>
          <w:bCs/>
          <w:lang w:val="en-GB" w:eastAsia="ja-JP"/>
        </w:rPr>
        <w:t xml:space="preserve"> transmission</w:t>
      </w:r>
      <w:r w:rsidRPr="009301E6">
        <w:rPr>
          <w:rFonts w:eastAsia="MS Mincho" w:cstheme="minorHAnsi"/>
          <w:bCs/>
          <w:lang w:val="en-GB" w:eastAsia="ja-JP"/>
        </w:rPr>
        <w:t xml:space="preserve">s </w:t>
      </w:r>
      <w:r w:rsidR="00DE015A">
        <w:rPr>
          <w:rFonts w:eastAsia="MS Mincho" w:cstheme="minorHAnsi"/>
          <w:bCs/>
          <w:lang w:val="en-GB" w:eastAsia="ja-JP"/>
        </w:rPr>
        <w:t>but</w:t>
      </w:r>
      <w:r w:rsidRPr="009301E6">
        <w:rPr>
          <w:rFonts w:eastAsia="MS Mincho" w:cstheme="minorHAnsi"/>
          <w:bCs/>
          <w:lang w:val="en-GB" w:eastAsia="ja-JP"/>
        </w:rPr>
        <w:t xml:space="preserve"> </w:t>
      </w:r>
      <w:r w:rsidR="00DC319D">
        <w:rPr>
          <w:rFonts w:eastAsia="MS Mincho" w:cstheme="minorHAnsi"/>
          <w:bCs/>
          <w:lang w:val="en-GB" w:eastAsia="ja-JP"/>
        </w:rPr>
        <w:t xml:space="preserve">transmits </w:t>
      </w:r>
      <w:r w:rsidR="00DE015A">
        <w:rPr>
          <w:rFonts w:eastAsia="MS Mincho" w:cstheme="minorHAnsi"/>
          <w:bCs/>
          <w:lang w:val="en-GB" w:eastAsia="ja-JP"/>
        </w:rPr>
        <w:t>with</w:t>
      </w:r>
      <w:r w:rsidR="00DC319D">
        <w:rPr>
          <w:rFonts w:eastAsia="MS Mincho" w:cstheme="minorHAnsi"/>
          <w:bCs/>
          <w:lang w:val="en-GB" w:eastAsia="ja-JP"/>
        </w:rPr>
        <w:t xml:space="preserve"> higher power and </w:t>
      </w:r>
      <w:r w:rsidR="00DE015A">
        <w:rPr>
          <w:rFonts w:eastAsia="MS Mincho" w:cstheme="minorHAnsi"/>
          <w:bCs/>
          <w:lang w:val="en-GB" w:eastAsia="ja-JP"/>
        </w:rPr>
        <w:t xml:space="preserve">still </w:t>
      </w:r>
      <w:r w:rsidR="00DC319D">
        <w:rPr>
          <w:rFonts w:eastAsia="MS Mincho" w:cstheme="minorHAnsi"/>
          <w:bCs/>
          <w:lang w:val="en-GB" w:eastAsia="ja-JP"/>
        </w:rPr>
        <w:t xml:space="preserve">with </w:t>
      </w:r>
      <w:r w:rsidR="00DE015A">
        <w:rPr>
          <w:rFonts w:eastAsia="MS Mincho" w:cstheme="minorHAnsi"/>
          <w:bCs/>
          <w:lang w:val="en-GB" w:eastAsia="ja-JP"/>
        </w:rPr>
        <w:t xml:space="preserve">a positive </w:t>
      </w:r>
      <w:r w:rsidRPr="009301E6">
        <w:rPr>
          <w:rFonts w:eastAsia="MS Mincho" w:cstheme="minorHAnsi"/>
          <w:bCs/>
          <w:lang w:val="en-GB" w:eastAsia="ja-JP"/>
        </w:rPr>
        <w:t xml:space="preserve">power </w:t>
      </w:r>
      <w:r w:rsidR="00DE015A">
        <w:rPr>
          <w:rFonts w:eastAsia="MS Mincho" w:cstheme="minorHAnsi"/>
          <w:bCs/>
          <w:lang w:val="en-GB" w:eastAsia="ja-JP"/>
        </w:rPr>
        <w:t>headroom possibly</w:t>
      </w:r>
      <w:r w:rsidRPr="009301E6">
        <w:rPr>
          <w:rFonts w:eastAsia="MS Mincho" w:cstheme="minorHAnsi"/>
          <w:bCs/>
          <w:lang w:val="en-GB" w:eastAsia="ja-JP"/>
        </w:rPr>
        <w:t xml:space="preserve">. </w:t>
      </w:r>
      <w:r w:rsidR="00DC319D">
        <w:rPr>
          <w:rFonts w:eastAsia="MS Mincho" w:cstheme="minorHAnsi"/>
          <w:bCs/>
          <w:lang w:val="en-GB" w:eastAsia="ja-JP"/>
        </w:rPr>
        <w:t>Given m</w:t>
      </w:r>
      <w:r w:rsidR="00DC319D">
        <w:rPr>
          <w:lang w:val="en-GB"/>
        </w:rPr>
        <w:t xml:space="preserve">ore and more </w:t>
      </w:r>
      <w:r w:rsidR="00DC319D">
        <w:rPr>
          <w:rFonts w:hint="eastAsia"/>
        </w:rPr>
        <w:t>UEs</w:t>
      </w:r>
      <w:r w:rsidR="00DC319D">
        <w:t xml:space="preserve"> with </w:t>
      </w:r>
      <w:r w:rsidR="0047009A">
        <w:t xml:space="preserve">different </w:t>
      </w:r>
      <w:r w:rsidR="00DC319D">
        <w:t xml:space="preserve">power classes (PC) </w:t>
      </w:r>
      <w:r w:rsidR="0047009A">
        <w:t>other than</w:t>
      </w:r>
      <w:r w:rsidR="00DC319D">
        <w:t xml:space="preserve"> the traditional PC3 are put into market with</w:t>
      </w:r>
      <w:r w:rsidR="00DC319D" w:rsidRPr="00041F69">
        <w:t xml:space="preserve"> corresponding </w:t>
      </w:r>
      <w:proofErr w:type="spellStart"/>
      <w:r w:rsidR="00DC319D" w:rsidRPr="00041F69">
        <w:t>P</w:t>
      </w:r>
      <w:r w:rsidR="00DC319D" w:rsidRPr="00041F69">
        <w:rPr>
          <w:vertAlign w:val="subscript"/>
        </w:rPr>
        <w:t>PowerClass</w:t>
      </w:r>
      <w:proofErr w:type="spellEnd"/>
      <w:r w:rsidR="00DC319D" w:rsidRPr="00041F69">
        <w:t xml:space="preserve"> of 31, 29, </w:t>
      </w:r>
      <w:r w:rsidR="0047009A">
        <w:t xml:space="preserve">or </w:t>
      </w:r>
      <w:r w:rsidR="00DC319D" w:rsidRPr="00041F69">
        <w:t>26 dBm</w:t>
      </w:r>
      <w:r w:rsidR="00DC319D">
        <w:t>,</w:t>
      </w:r>
      <w:r w:rsidR="00DC319D" w:rsidRPr="00041F69">
        <w:t xml:space="preserve"> </w:t>
      </w:r>
      <w:r w:rsidR="0047009A">
        <w:t>they</w:t>
      </w:r>
      <w:r w:rsidR="00DC319D" w:rsidRPr="00041F69">
        <w:t xml:space="preserve"> may transmit PRACH with different output power</w:t>
      </w:r>
      <w:r w:rsidR="00DC319D">
        <w:t>, resulting in</w:t>
      </w:r>
      <w:r w:rsidR="00DC319D" w:rsidRPr="00041F69">
        <w:t xml:space="preserve"> divergent PRACH performances. The PRACH performance difference will be exacerbated with Rel-18 multiple PRACH transmissions. </w:t>
      </w:r>
      <w:r w:rsidR="00D2433E">
        <w:t xml:space="preserve">A second problem </w:t>
      </w:r>
      <w:r w:rsidR="0047009A">
        <w:t xml:space="preserve">of </w:t>
      </w:r>
      <w:proofErr w:type="gramStart"/>
      <w:r w:rsidR="0047009A" w:rsidRPr="00D87392">
        <w:rPr>
          <w:rFonts w:eastAsia="MS Mincho" w:cstheme="minorHAnsi"/>
          <w:bCs/>
          <w:lang w:val="en-GB" w:eastAsia="ja-JP"/>
        </w:rPr>
        <w:t>cell-specific</w:t>
      </w:r>
      <w:proofErr w:type="gramEnd"/>
      <w:r w:rsidR="0047009A" w:rsidRPr="00D87392">
        <w:rPr>
          <w:rFonts w:eastAsia="MS Mincho" w:cstheme="minorHAnsi"/>
          <w:bCs/>
          <w:lang w:val="en-GB" w:eastAsia="ja-JP"/>
        </w:rPr>
        <w:t xml:space="preserve"> SSB RSRP thresholds </w:t>
      </w:r>
      <w:r w:rsidR="00D2433E">
        <w:t>is that multiple PRACH</w:t>
      </w:r>
      <w:r w:rsidR="0047009A">
        <w:t xml:space="preserve"> transmissions</w:t>
      </w:r>
      <w:r w:rsidR="00D2433E">
        <w:t xml:space="preserve"> with a positive </w:t>
      </w:r>
      <w:r w:rsidR="0047009A">
        <w:t xml:space="preserve">UE </w:t>
      </w:r>
      <w:r w:rsidR="00D2433E">
        <w:t>power headroom</w:t>
      </w:r>
      <w:r w:rsidRPr="009301E6">
        <w:rPr>
          <w:rFonts w:eastAsia="MS Mincho" w:cstheme="minorHAnsi"/>
          <w:bCs/>
          <w:lang w:val="en-GB" w:eastAsia="ja-JP"/>
        </w:rPr>
        <w:t xml:space="preserve"> is not an efficient use of RACH resources, which are shared by all UEs in a cell, and contrary to the spirit of improving UE transmission power. </w:t>
      </w:r>
      <w:r w:rsidR="00D2433E">
        <w:rPr>
          <w:rFonts w:eastAsia="MS Mincho" w:cstheme="minorHAnsi"/>
          <w:bCs/>
          <w:lang w:val="en-GB" w:eastAsia="ja-JP"/>
        </w:rPr>
        <w:t>Still a</w:t>
      </w:r>
      <w:r w:rsidRPr="009301E6">
        <w:rPr>
          <w:rFonts w:eastAsia="MS Mincho" w:cstheme="minorHAnsi"/>
          <w:bCs/>
          <w:lang w:val="en-GB" w:eastAsia="ja-JP"/>
        </w:rPr>
        <w:t xml:space="preserve">nother problem is the complexity of </w:t>
      </w:r>
      <w:r w:rsidR="0047009A">
        <w:rPr>
          <w:rFonts w:eastAsia="MS Mincho" w:cstheme="minorHAnsi"/>
          <w:bCs/>
          <w:lang w:val="en-GB" w:eastAsia="ja-JP"/>
        </w:rPr>
        <w:t>the</w:t>
      </w:r>
      <w:r w:rsidR="00D2433E">
        <w:rPr>
          <w:rFonts w:eastAsia="MS Mincho" w:cstheme="minorHAnsi"/>
          <w:bCs/>
          <w:lang w:val="en-GB" w:eastAsia="ja-JP"/>
        </w:rPr>
        <w:t xml:space="preserve"> </w:t>
      </w:r>
      <w:r w:rsidRPr="009301E6">
        <w:rPr>
          <w:rFonts w:eastAsia="MS Mincho" w:cstheme="minorHAnsi"/>
          <w:bCs/>
          <w:lang w:val="en-GB" w:eastAsia="ja-JP"/>
        </w:rPr>
        <w:t xml:space="preserve">increased PRACH transmission power and an increased PRACH repetition factor </w:t>
      </w:r>
      <w:r w:rsidR="00D2433E" w:rsidRPr="00EC737B">
        <w:rPr>
          <w:rFonts w:eastAsia="MS Mincho" w:cstheme="minorHAnsi"/>
          <w:bCs/>
          <w:lang w:val="en-GB" w:eastAsia="ja-JP"/>
        </w:rPr>
        <w:t>intertwined</w:t>
      </w:r>
      <w:r w:rsidR="00D2433E">
        <w:rPr>
          <w:rFonts w:eastAsia="MS Mincho" w:cstheme="minorHAnsi"/>
          <w:bCs/>
          <w:lang w:val="en-GB" w:eastAsia="ja-JP"/>
        </w:rPr>
        <w:t xml:space="preserve"> for</w:t>
      </w:r>
      <w:r w:rsidRPr="009301E6">
        <w:rPr>
          <w:rFonts w:eastAsia="MS Mincho" w:cstheme="minorHAnsi"/>
          <w:bCs/>
          <w:lang w:val="en-GB" w:eastAsia="ja-JP"/>
        </w:rPr>
        <w:t xml:space="preserve"> a RACH re</w:t>
      </w:r>
      <w:r w:rsidR="0047009A">
        <w:rPr>
          <w:rFonts w:eastAsia="MS Mincho" w:cstheme="minorHAnsi"/>
          <w:bCs/>
          <w:lang w:val="en-GB" w:eastAsia="ja-JP"/>
        </w:rPr>
        <w:t>-</w:t>
      </w:r>
      <w:r w:rsidRPr="009301E6">
        <w:rPr>
          <w:rFonts w:eastAsia="MS Mincho" w:cstheme="minorHAnsi"/>
          <w:bCs/>
          <w:lang w:val="en-GB" w:eastAsia="ja-JP"/>
        </w:rPr>
        <w:t xml:space="preserve">attempt. </w:t>
      </w:r>
    </w:p>
    <w:p w14:paraId="38C0D8FF" w14:textId="4E32E465" w:rsidR="00D2433E" w:rsidRDefault="00D2433E" w:rsidP="00D2433E">
      <w:pPr>
        <w:pStyle w:val="Observation"/>
        <w:numPr>
          <w:ilvl w:val="0"/>
          <w:numId w:val="8"/>
        </w:numPr>
        <w:spacing w:after="120"/>
        <w:ind w:left="1701" w:hanging="1701"/>
        <w:jc w:val="both"/>
        <w:rPr>
          <w:color w:val="000000" w:themeColor="text1"/>
        </w:rPr>
      </w:pPr>
      <w:bookmarkStart w:id="3" w:name="_Toc135044927"/>
      <w:r>
        <w:rPr>
          <w:color w:val="000000" w:themeColor="text1"/>
        </w:rPr>
        <w:t>Three problems for PRACH repetition factor based on configured SSB RSRP thresholds are 1) t</w:t>
      </w:r>
      <w:r w:rsidRPr="006139F7">
        <w:rPr>
          <w:color w:val="000000" w:themeColor="text1"/>
        </w:rPr>
        <w:t xml:space="preserve">he wide range of PRACH transmission power </w:t>
      </w:r>
      <w:r>
        <w:rPr>
          <w:color w:val="000000" w:themeColor="text1"/>
        </w:rPr>
        <w:t>results in</w:t>
      </w:r>
      <w:r w:rsidRPr="006139F7">
        <w:rPr>
          <w:color w:val="000000" w:themeColor="text1"/>
        </w:rPr>
        <w:t xml:space="preserve"> divergent PRACH performance, which </w:t>
      </w:r>
      <w:r>
        <w:rPr>
          <w:color w:val="000000" w:themeColor="text1"/>
        </w:rPr>
        <w:t>will be</w:t>
      </w:r>
      <w:r w:rsidRPr="006139F7">
        <w:rPr>
          <w:color w:val="000000" w:themeColor="text1"/>
        </w:rPr>
        <w:t xml:space="preserve"> exacerbated with </w:t>
      </w:r>
      <w:r>
        <w:rPr>
          <w:color w:val="000000" w:themeColor="text1"/>
        </w:rPr>
        <w:t xml:space="preserve">Rel-18 </w:t>
      </w:r>
      <w:r w:rsidRPr="006139F7">
        <w:rPr>
          <w:color w:val="000000" w:themeColor="text1"/>
        </w:rPr>
        <w:t>multiple PRACH transmissions</w:t>
      </w:r>
      <w:r>
        <w:rPr>
          <w:color w:val="000000" w:themeColor="text1"/>
        </w:rPr>
        <w:t>,</w:t>
      </w:r>
      <w:r w:rsidRPr="006139F7">
        <w:rPr>
          <w:color w:val="000000" w:themeColor="text1"/>
        </w:rPr>
        <w:t xml:space="preserve"> </w:t>
      </w:r>
      <w:r>
        <w:rPr>
          <w:color w:val="000000" w:themeColor="text1"/>
        </w:rPr>
        <w:t xml:space="preserve">2) inefficient use of </w:t>
      </w:r>
      <w:r w:rsidRPr="00D2433E">
        <w:rPr>
          <w:color w:val="000000" w:themeColor="text1"/>
        </w:rPr>
        <w:t xml:space="preserve">RACH resources, which are shared by all UEs in a cell, </w:t>
      </w:r>
      <w:r>
        <w:rPr>
          <w:color w:val="000000" w:themeColor="text1"/>
        </w:rPr>
        <w:t xml:space="preserve">3) </w:t>
      </w:r>
      <w:r w:rsidRPr="00D2433E">
        <w:rPr>
          <w:color w:val="000000" w:themeColor="text1"/>
        </w:rPr>
        <w:t xml:space="preserve">the complexity of </w:t>
      </w:r>
      <w:r w:rsidR="0047009A">
        <w:rPr>
          <w:color w:val="000000" w:themeColor="text1"/>
        </w:rPr>
        <w:t xml:space="preserve">the </w:t>
      </w:r>
      <w:r w:rsidRPr="00D2433E">
        <w:rPr>
          <w:color w:val="000000" w:themeColor="text1"/>
        </w:rPr>
        <w:t xml:space="preserve">increased PRACH transmission power and an increased PRACH repetition factor intertwined </w:t>
      </w:r>
      <w:r>
        <w:rPr>
          <w:color w:val="000000" w:themeColor="text1"/>
        </w:rPr>
        <w:t>for</w:t>
      </w:r>
      <w:r w:rsidRPr="00D2433E">
        <w:rPr>
          <w:color w:val="000000" w:themeColor="text1"/>
        </w:rPr>
        <w:t xml:space="preserve"> a RACH re</w:t>
      </w:r>
      <w:r w:rsidR="00DE015A">
        <w:rPr>
          <w:color w:val="000000" w:themeColor="text1"/>
        </w:rPr>
        <w:t>-</w:t>
      </w:r>
      <w:r w:rsidRPr="00D2433E">
        <w:rPr>
          <w:color w:val="000000" w:themeColor="text1"/>
        </w:rPr>
        <w:t>attempt.</w:t>
      </w:r>
      <w:bookmarkEnd w:id="3"/>
    </w:p>
    <w:p w14:paraId="10F9BC7C" w14:textId="4C971D09" w:rsidR="0047009A" w:rsidRPr="009301E6" w:rsidRDefault="00D2433E" w:rsidP="009301E6">
      <w:pPr>
        <w:jc w:val="both"/>
        <w:rPr>
          <w:rFonts w:eastAsia="MS Mincho" w:cstheme="minorHAnsi"/>
          <w:bCs/>
          <w:lang w:val="en-GB" w:eastAsia="ja-JP"/>
        </w:rPr>
      </w:pPr>
      <w:r>
        <w:rPr>
          <w:rFonts w:eastAsia="MS Mincho" w:cstheme="minorHAnsi"/>
          <w:bCs/>
          <w:lang w:val="en-GB" w:eastAsia="ja-JP"/>
        </w:rPr>
        <w:t>To avoid these problems, it is reasonable</w:t>
      </w:r>
      <w:r w:rsidR="004F32CF" w:rsidRPr="009301E6">
        <w:rPr>
          <w:rFonts w:eastAsia="MS Mincho" w:cstheme="minorHAnsi"/>
          <w:bCs/>
          <w:lang w:val="en-GB" w:eastAsia="ja-JP"/>
        </w:rPr>
        <w:t xml:space="preserve"> for a UE to make full use of power domain completely before using </w:t>
      </w:r>
      <w:r w:rsidR="0047009A">
        <w:rPr>
          <w:rFonts w:eastAsia="MS Mincho" w:cstheme="minorHAnsi"/>
          <w:bCs/>
          <w:lang w:val="en-GB" w:eastAsia="ja-JP"/>
        </w:rPr>
        <w:t>time</w:t>
      </w:r>
      <w:r w:rsidR="004F32CF" w:rsidRPr="009301E6">
        <w:rPr>
          <w:rFonts w:eastAsia="MS Mincho" w:cstheme="minorHAnsi"/>
          <w:bCs/>
          <w:lang w:val="en-GB" w:eastAsia="ja-JP"/>
        </w:rPr>
        <w:t xml:space="preserve"> domain of more RACH resource</w:t>
      </w:r>
      <w:r w:rsidR="00DE015A">
        <w:rPr>
          <w:rFonts w:eastAsia="MS Mincho" w:cstheme="minorHAnsi"/>
          <w:bCs/>
          <w:lang w:val="en-GB" w:eastAsia="ja-JP"/>
        </w:rPr>
        <w:t xml:space="preserve">, such as </w:t>
      </w:r>
      <w:r w:rsidR="0047009A">
        <w:t xml:space="preserve">Option 2 of Case 2 in the </w:t>
      </w:r>
      <w:r w:rsidR="0047009A">
        <w:rPr>
          <w:lang w:val="en-GB"/>
        </w:rPr>
        <w:t xml:space="preserve">following TP </w:t>
      </w:r>
      <w:r w:rsidR="0047009A">
        <w:rPr>
          <w:rFonts w:hint="eastAsia"/>
          <w:lang w:val="en-GB"/>
        </w:rPr>
        <w:t>in</w:t>
      </w:r>
      <w:r w:rsidR="0047009A">
        <w:rPr>
          <w:lang w:val="en-GB"/>
        </w:rPr>
        <w:t xml:space="preserve"> RAN1#112bis.</w:t>
      </w:r>
    </w:p>
    <w:tbl>
      <w:tblPr>
        <w:tblStyle w:val="TableGrid"/>
        <w:tblW w:w="0" w:type="auto"/>
        <w:tblLook w:val="04A0" w:firstRow="1" w:lastRow="0" w:firstColumn="1" w:lastColumn="0" w:noHBand="0" w:noVBand="1"/>
      </w:tblPr>
      <w:tblGrid>
        <w:gridCol w:w="9350"/>
      </w:tblGrid>
      <w:tr w:rsidR="0047009A" w14:paraId="121A1EE5" w14:textId="77777777" w:rsidTr="00F754B8">
        <w:tc>
          <w:tcPr>
            <w:tcW w:w="9350" w:type="dxa"/>
            <w:tcBorders>
              <w:top w:val="single" w:sz="4" w:space="0" w:color="auto"/>
              <w:left w:val="single" w:sz="4" w:space="0" w:color="auto"/>
              <w:bottom w:val="single" w:sz="4" w:space="0" w:color="auto"/>
              <w:right w:val="single" w:sz="4" w:space="0" w:color="auto"/>
            </w:tcBorders>
          </w:tcPr>
          <w:p w14:paraId="57C090C6" w14:textId="77777777" w:rsidR="0047009A" w:rsidRPr="00D74151" w:rsidRDefault="0047009A" w:rsidP="00F754B8">
            <w:pPr>
              <w:pStyle w:val="ListParagraph"/>
              <w:numPr>
                <w:ilvl w:val="0"/>
                <w:numId w:val="62"/>
              </w:numPr>
              <w:autoSpaceDE w:val="0"/>
              <w:autoSpaceDN w:val="0"/>
              <w:adjustRightInd w:val="0"/>
              <w:snapToGrid w:val="0"/>
              <w:spacing w:after="120" w:line="256" w:lineRule="auto"/>
              <w:jc w:val="both"/>
              <w:rPr>
                <w:sz w:val="21"/>
                <w:szCs w:val="21"/>
              </w:rPr>
            </w:pPr>
            <w:bookmarkStart w:id="4" w:name="_Hlk133566834"/>
            <w:r w:rsidRPr="00D74151">
              <w:rPr>
                <w:b/>
                <w:bCs/>
                <w:sz w:val="21"/>
                <w:szCs w:val="21"/>
              </w:rPr>
              <w:t>Case 1</w:t>
            </w:r>
            <w:r w:rsidRPr="00D74151">
              <w:rPr>
                <w:sz w:val="21"/>
                <w:szCs w:val="21"/>
              </w:rPr>
              <w:t xml:space="preserve">: Single PRACH transmission is determined </w:t>
            </w:r>
            <w:r w:rsidRPr="00D87392">
              <w:rPr>
                <w:sz w:val="21"/>
                <w:szCs w:val="21"/>
              </w:rPr>
              <w:t xml:space="preserve">for the first RACH attempt </w:t>
            </w:r>
            <w:r w:rsidRPr="00D74151">
              <w:rPr>
                <w:sz w:val="21"/>
                <w:szCs w:val="21"/>
              </w:rPr>
              <w:t>based on SSB-RSRP threshold(s)</w:t>
            </w:r>
            <w:r w:rsidRPr="00D74151">
              <w:rPr>
                <w:sz w:val="21"/>
                <w:szCs w:val="21"/>
                <w:lang w:eastAsia="zh-CN"/>
              </w:rPr>
              <w:t>, power ramping is applied between RACH attempts.</w:t>
            </w:r>
          </w:p>
          <w:p w14:paraId="117EF0D2" w14:textId="77777777" w:rsidR="0047009A" w:rsidRPr="00D74151" w:rsidRDefault="0047009A" w:rsidP="00F754B8">
            <w:pPr>
              <w:pStyle w:val="ListParagraph"/>
              <w:numPr>
                <w:ilvl w:val="1"/>
                <w:numId w:val="62"/>
              </w:numPr>
              <w:autoSpaceDE w:val="0"/>
              <w:autoSpaceDN w:val="0"/>
              <w:adjustRightInd w:val="0"/>
              <w:snapToGrid w:val="0"/>
              <w:spacing w:after="120" w:line="256" w:lineRule="auto"/>
              <w:jc w:val="both"/>
              <w:rPr>
                <w:sz w:val="21"/>
                <w:szCs w:val="21"/>
                <w:lang w:eastAsia="zh-CN"/>
              </w:rPr>
            </w:pPr>
            <w:r w:rsidRPr="00D74151">
              <w:rPr>
                <w:b/>
                <w:bCs/>
                <w:sz w:val="21"/>
                <w:szCs w:val="21"/>
                <w:lang w:eastAsia="zh-CN"/>
              </w:rPr>
              <w:t>Option 1</w:t>
            </w:r>
            <w:r w:rsidRPr="00D74151">
              <w:rPr>
                <w:sz w:val="21"/>
                <w:szCs w:val="21"/>
                <w:lang w:eastAsia="zh-CN"/>
              </w:rPr>
              <w:t>: The number of PRACH transmission in RACH re-attempts is not increased, regardless of whether the maximum transmission power is reached or not.</w:t>
            </w:r>
          </w:p>
          <w:p w14:paraId="4DE9698D" w14:textId="77777777" w:rsidR="0047009A" w:rsidRPr="00D74151" w:rsidRDefault="0047009A" w:rsidP="00F754B8">
            <w:pPr>
              <w:pStyle w:val="ListParagraph"/>
              <w:numPr>
                <w:ilvl w:val="1"/>
                <w:numId w:val="62"/>
              </w:numPr>
              <w:autoSpaceDE w:val="0"/>
              <w:autoSpaceDN w:val="0"/>
              <w:adjustRightInd w:val="0"/>
              <w:snapToGrid w:val="0"/>
              <w:spacing w:after="120" w:line="256" w:lineRule="auto"/>
              <w:jc w:val="both"/>
              <w:rPr>
                <w:sz w:val="21"/>
                <w:szCs w:val="21"/>
                <w:lang w:eastAsia="zh-CN"/>
              </w:rPr>
            </w:pPr>
            <w:r w:rsidRPr="00D74151">
              <w:rPr>
                <w:b/>
                <w:bCs/>
                <w:sz w:val="21"/>
                <w:szCs w:val="21"/>
                <w:lang w:eastAsia="zh-CN"/>
              </w:rPr>
              <w:t>Option 2</w:t>
            </w:r>
            <w:r w:rsidRPr="00D74151">
              <w:rPr>
                <w:sz w:val="21"/>
                <w:szCs w:val="21"/>
                <w:lang w:eastAsia="zh-CN"/>
              </w:rPr>
              <w:t>: The number of multiple PRACH transmissions in RACH re-attempts can be increased based on some condition.</w:t>
            </w:r>
          </w:p>
          <w:p w14:paraId="0E832815" w14:textId="77777777" w:rsidR="0047009A" w:rsidRPr="00D74151" w:rsidRDefault="0047009A" w:rsidP="00F754B8">
            <w:pPr>
              <w:pStyle w:val="ListParagraph"/>
              <w:numPr>
                <w:ilvl w:val="0"/>
                <w:numId w:val="63"/>
              </w:numPr>
              <w:autoSpaceDE w:val="0"/>
              <w:autoSpaceDN w:val="0"/>
              <w:adjustRightInd w:val="0"/>
              <w:snapToGrid w:val="0"/>
              <w:spacing w:after="120" w:line="256" w:lineRule="auto"/>
              <w:jc w:val="both"/>
              <w:rPr>
                <w:sz w:val="21"/>
                <w:szCs w:val="21"/>
                <w:lang w:eastAsia="zh-CN"/>
              </w:rPr>
            </w:pPr>
            <w:r w:rsidRPr="00D74151">
              <w:rPr>
                <w:sz w:val="21"/>
                <w:szCs w:val="21"/>
                <w:lang w:eastAsia="zh-CN"/>
              </w:rPr>
              <w:t>FFS: details. E.g., when the maximum transmission power is reached.</w:t>
            </w:r>
          </w:p>
          <w:p w14:paraId="58A569A5" w14:textId="77777777" w:rsidR="0047009A" w:rsidRPr="00D74151" w:rsidRDefault="0047009A" w:rsidP="00F754B8">
            <w:pPr>
              <w:pStyle w:val="ListParagraph"/>
              <w:numPr>
                <w:ilvl w:val="0"/>
                <w:numId w:val="62"/>
              </w:numPr>
              <w:autoSpaceDE w:val="0"/>
              <w:autoSpaceDN w:val="0"/>
              <w:adjustRightInd w:val="0"/>
              <w:snapToGrid w:val="0"/>
              <w:spacing w:after="120" w:line="256" w:lineRule="auto"/>
              <w:jc w:val="both"/>
              <w:rPr>
                <w:sz w:val="21"/>
                <w:szCs w:val="21"/>
              </w:rPr>
            </w:pPr>
            <w:r w:rsidRPr="00D74151">
              <w:rPr>
                <w:b/>
                <w:bCs/>
                <w:sz w:val="21"/>
                <w:szCs w:val="21"/>
              </w:rPr>
              <w:t>Case 2</w:t>
            </w:r>
            <w:r w:rsidRPr="00D74151">
              <w:rPr>
                <w:sz w:val="21"/>
                <w:szCs w:val="21"/>
              </w:rPr>
              <w:t>: Multiple PRACH transmissions are determined</w:t>
            </w:r>
            <w:r w:rsidRPr="00D87392">
              <w:rPr>
                <w:sz w:val="21"/>
                <w:szCs w:val="21"/>
              </w:rPr>
              <w:t xml:space="preserve"> for the first RACH attempt </w:t>
            </w:r>
            <w:r w:rsidRPr="00D74151">
              <w:rPr>
                <w:sz w:val="21"/>
                <w:szCs w:val="21"/>
              </w:rPr>
              <w:t>based on the SSB-RSRP thresholds.</w:t>
            </w:r>
          </w:p>
          <w:p w14:paraId="5CD2CBBC" w14:textId="77777777" w:rsidR="0047009A" w:rsidRPr="00D74151" w:rsidRDefault="0047009A" w:rsidP="00F754B8">
            <w:pPr>
              <w:pStyle w:val="ListParagraph"/>
              <w:numPr>
                <w:ilvl w:val="1"/>
                <w:numId w:val="62"/>
              </w:numPr>
              <w:autoSpaceDE w:val="0"/>
              <w:autoSpaceDN w:val="0"/>
              <w:adjustRightInd w:val="0"/>
              <w:snapToGrid w:val="0"/>
              <w:spacing w:after="120" w:line="256" w:lineRule="auto"/>
              <w:jc w:val="both"/>
              <w:rPr>
                <w:sz w:val="21"/>
                <w:szCs w:val="21"/>
                <w:lang w:eastAsia="zh-CN"/>
              </w:rPr>
            </w:pPr>
            <w:r w:rsidRPr="00D74151">
              <w:rPr>
                <w:b/>
                <w:bCs/>
                <w:sz w:val="21"/>
                <w:szCs w:val="21"/>
                <w:lang w:eastAsia="zh-CN"/>
              </w:rPr>
              <w:t>Option 1</w:t>
            </w:r>
            <w:r w:rsidRPr="00D74151">
              <w:rPr>
                <w:sz w:val="21"/>
                <w:szCs w:val="21"/>
                <w:lang w:eastAsia="zh-CN"/>
              </w:rPr>
              <w:t xml:space="preserve">: The maximum transmission power is not compulsorily applied for the first RACH attempt. </w:t>
            </w:r>
          </w:p>
          <w:p w14:paraId="1DDEE19C" w14:textId="77777777" w:rsidR="0047009A" w:rsidRDefault="0047009A" w:rsidP="00F754B8">
            <w:pPr>
              <w:pStyle w:val="ListParagraph"/>
              <w:numPr>
                <w:ilvl w:val="2"/>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t>Alt</w:t>
            </w:r>
            <w:r>
              <w:rPr>
                <w:sz w:val="21"/>
                <w:szCs w:val="21"/>
                <w:lang w:eastAsia="zh-CN"/>
              </w:rPr>
              <w:t>.1: Power ramping is applied between RACH attempts, the number of multiple PRACH transmissions in RACH re-attempts is the same as that of first RACH attempt.</w:t>
            </w:r>
          </w:p>
          <w:p w14:paraId="0A81F03F" w14:textId="77777777" w:rsidR="0047009A" w:rsidRDefault="0047009A" w:rsidP="00F754B8">
            <w:pPr>
              <w:pStyle w:val="ListParagraph"/>
              <w:numPr>
                <w:ilvl w:val="2"/>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t>Alt</w:t>
            </w:r>
            <w:r>
              <w:rPr>
                <w:sz w:val="21"/>
                <w:szCs w:val="21"/>
              </w:rPr>
              <w:t>.2: Power ramping is applied between RACH attempts, the number of multiple PRACH transmissions in RACH re-attempts can be increased based on some condition.</w:t>
            </w:r>
          </w:p>
          <w:p w14:paraId="35EA5ACF" w14:textId="77777777" w:rsidR="0047009A" w:rsidRDefault="0047009A" w:rsidP="00F754B8">
            <w:pPr>
              <w:pStyle w:val="ListParagraph"/>
              <w:numPr>
                <w:ilvl w:val="3"/>
                <w:numId w:val="62"/>
              </w:numPr>
              <w:autoSpaceDE w:val="0"/>
              <w:autoSpaceDN w:val="0"/>
              <w:adjustRightInd w:val="0"/>
              <w:snapToGrid w:val="0"/>
              <w:spacing w:after="120" w:line="256" w:lineRule="auto"/>
              <w:ind w:firstLine="0"/>
              <w:jc w:val="both"/>
              <w:rPr>
                <w:sz w:val="21"/>
                <w:szCs w:val="21"/>
                <w:lang w:eastAsia="zh-CN"/>
              </w:rPr>
            </w:pPr>
            <w:r>
              <w:rPr>
                <w:sz w:val="21"/>
                <w:szCs w:val="21"/>
                <w:lang w:eastAsia="zh-CN"/>
              </w:rPr>
              <w:t xml:space="preserve">FFS: details. E.g., when the maximum transmission power is reached or </w:t>
            </w:r>
            <w:r>
              <w:rPr>
                <w:sz w:val="21"/>
                <w:szCs w:val="21"/>
              </w:rPr>
              <w:t>the maximum number of attempts for current number of PRACH repetitions is reached.</w:t>
            </w:r>
          </w:p>
          <w:p w14:paraId="7AAA7A55" w14:textId="77777777" w:rsidR="0047009A" w:rsidRDefault="0047009A" w:rsidP="00F754B8">
            <w:pPr>
              <w:pStyle w:val="ListParagraph"/>
              <w:numPr>
                <w:ilvl w:val="1"/>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7924057D" w14:textId="77777777" w:rsidR="0047009A" w:rsidRDefault="0047009A" w:rsidP="00F754B8">
            <w:pPr>
              <w:pStyle w:val="ListParagraph"/>
              <w:numPr>
                <w:ilvl w:val="2"/>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lastRenderedPageBreak/>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75F37AED" w14:textId="77777777" w:rsidR="0047009A" w:rsidRDefault="0047009A" w:rsidP="00F754B8">
            <w:pPr>
              <w:pStyle w:val="ListParagraph"/>
              <w:numPr>
                <w:ilvl w:val="2"/>
                <w:numId w:val="62"/>
              </w:numPr>
              <w:autoSpaceDE w:val="0"/>
              <w:autoSpaceDN w:val="0"/>
              <w:adjustRightInd w:val="0"/>
              <w:snapToGrid w:val="0"/>
              <w:spacing w:after="120" w:line="256" w:lineRule="auto"/>
              <w:jc w:val="both"/>
              <w:rPr>
                <w:sz w:val="21"/>
                <w:szCs w:val="21"/>
                <w:lang w:eastAsia="zh-CN"/>
              </w:rPr>
            </w:pPr>
            <w:r>
              <w:rPr>
                <w:b/>
                <w:bCs/>
                <w:sz w:val="21"/>
                <w:szCs w:val="21"/>
                <w:lang w:eastAsia="zh-CN"/>
              </w:rPr>
              <w:t>Alt</w:t>
            </w:r>
            <w:r>
              <w:rPr>
                <w:sz w:val="21"/>
                <w:szCs w:val="21"/>
                <w:lang w:eastAsia="zh-CN"/>
              </w:rPr>
              <w:t>.2: The number of multiple PRACH transmissions in RACH re-attempts can be increased based on some condition. Power ramping is not needed.</w:t>
            </w:r>
          </w:p>
          <w:p w14:paraId="18BFD34E" w14:textId="77777777" w:rsidR="0047009A" w:rsidRPr="00D87392" w:rsidRDefault="0047009A" w:rsidP="00F754B8">
            <w:pPr>
              <w:pStyle w:val="ListParagraph"/>
              <w:numPr>
                <w:ilvl w:val="3"/>
                <w:numId w:val="62"/>
              </w:numPr>
              <w:autoSpaceDE w:val="0"/>
              <w:autoSpaceDN w:val="0"/>
              <w:adjustRightInd w:val="0"/>
              <w:snapToGrid w:val="0"/>
              <w:spacing w:after="120" w:line="256" w:lineRule="auto"/>
              <w:ind w:firstLine="0"/>
              <w:jc w:val="both"/>
              <w:rPr>
                <w:sz w:val="21"/>
                <w:szCs w:val="21"/>
              </w:rPr>
            </w:pPr>
            <w:r>
              <w:rPr>
                <w:sz w:val="21"/>
                <w:szCs w:val="21"/>
                <w:lang w:eastAsia="zh-CN"/>
              </w:rPr>
              <w:t>FFS: details. E.g., a smaller power headroom based on an increased power ramping counter, or tolerance zone around the SSB-RSRP threshold(s) is defined to determine whether to increase the number of PRACH transmissions.</w:t>
            </w:r>
            <w:bookmarkEnd w:id="4"/>
          </w:p>
        </w:tc>
      </w:tr>
    </w:tbl>
    <w:p w14:paraId="0F1FFC94" w14:textId="20F20187" w:rsidR="0047009A" w:rsidRDefault="0047009A" w:rsidP="0047009A">
      <w:pPr>
        <w:spacing w:before="120" w:line="240" w:lineRule="auto"/>
        <w:jc w:val="both"/>
        <w:rPr>
          <w:rStyle w:val="IvDbodytextChar"/>
          <w:rFonts w:asciiTheme="minorHAnsi" w:hAnsiTheme="minorHAnsi" w:cstheme="minorHAnsi"/>
        </w:rPr>
      </w:pPr>
      <w:r>
        <w:lastRenderedPageBreak/>
        <w:t xml:space="preserve">The </w:t>
      </w:r>
      <w:r w:rsidR="008C50D3">
        <w:t>intention</w:t>
      </w:r>
      <w:r>
        <w:t xml:space="preserve"> of Option 2 of Case 2 </w:t>
      </w:r>
      <w:r w:rsidR="0043065F">
        <w:t xml:space="preserve">is that if a UE has a positive power headroom, it transmits single PRACH; otherwise, </w:t>
      </w:r>
      <w:r w:rsidR="00EC3B67">
        <w:t xml:space="preserve">it transmits </w:t>
      </w:r>
      <w:r w:rsidR="0043065F">
        <w:t>multiple PRACH transmissions</w:t>
      </w:r>
      <w:r w:rsidR="00EC3B67">
        <w:t>, which number is determined by gNB-configured SSB RSRP thresholds</w:t>
      </w:r>
      <w:r w:rsidR="0043065F">
        <w:t xml:space="preserve">. </w:t>
      </w:r>
      <w:r>
        <w:rPr>
          <w:rStyle w:val="IvDbodytextChar"/>
          <w:rFonts w:asciiTheme="minorHAnsi" w:hAnsiTheme="minorHAnsi" w:cstheme="minorHAnsi"/>
        </w:rPr>
        <w:t>With multiple repetition factors configured</w:t>
      </w:r>
      <w:r w:rsidR="00DE015A">
        <w:rPr>
          <w:rStyle w:val="IvDbodytextChar"/>
          <w:rFonts w:asciiTheme="minorHAnsi" w:hAnsiTheme="minorHAnsi" w:cstheme="minorHAnsi"/>
        </w:rPr>
        <w:t xml:space="preserve"> by gNB</w:t>
      </w:r>
      <w:r>
        <w:rPr>
          <w:rStyle w:val="IvDbodytextChar"/>
          <w:rFonts w:asciiTheme="minorHAnsi" w:hAnsiTheme="minorHAnsi" w:cstheme="minorHAnsi"/>
        </w:rPr>
        <w:t xml:space="preserve">, a drawback is a reduced/disappeared SSB RSRP range for the smaller PRACH repetition factor. For example, </w:t>
      </w:r>
      <w:r w:rsidR="0043065F">
        <w:rPr>
          <w:rStyle w:val="IvDbodytextChar"/>
          <w:rFonts w:asciiTheme="minorHAnsi" w:hAnsiTheme="minorHAnsi" w:cstheme="minorHAnsi"/>
        </w:rPr>
        <w:t xml:space="preserve">gNB configures </w:t>
      </w:r>
      <w:r>
        <w:rPr>
          <w:rStyle w:val="IvDbodytextChar"/>
          <w:rFonts w:asciiTheme="minorHAnsi" w:hAnsiTheme="minorHAnsi" w:cstheme="minorHAnsi"/>
        </w:rPr>
        <w:t>two SSB RSRP thresholds</w:t>
      </w:r>
      <w:r w:rsidR="00EC3B67">
        <w:rPr>
          <w:rStyle w:val="IvDbodytextChar"/>
          <w:rFonts w:asciiTheme="minorHAnsi" w:hAnsiTheme="minorHAnsi" w:cstheme="minorHAnsi"/>
        </w:rPr>
        <w:t xml:space="preserve"> for repetition factors of 2 and 4</w:t>
      </w:r>
      <w:r>
        <w:rPr>
          <w:rStyle w:val="IvDbodytextChar"/>
          <w:rFonts w:asciiTheme="minorHAnsi" w:hAnsiTheme="minorHAnsi" w:cstheme="minorHAnsi"/>
        </w:rPr>
        <w:t xml:space="preserve"> </w:t>
      </w:r>
      <w:r w:rsidR="0043065F">
        <w:rPr>
          <w:rStyle w:val="IvDbodytextChar"/>
          <w:rFonts w:asciiTheme="minorHAnsi" w:hAnsiTheme="minorHAnsi" w:cstheme="minorHAnsi"/>
        </w:rPr>
        <w:t xml:space="preserve">with a </w:t>
      </w:r>
      <w:r>
        <w:rPr>
          <w:rStyle w:val="IvDbodytextChar"/>
          <w:rFonts w:asciiTheme="minorHAnsi" w:hAnsiTheme="minorHAnsi" w:cstheme="minorHAnsi"/>
        </w:rPr>
        <w:t xml:space="preserve">3dB </w:t>
      </w:r>
      <w:r w:rsidR="0043065F">
        <w:rPr>
          <w:rStyle w:val="IvDbodytextChar"/>
          <w:rFonts w:asciiTheme="minorHAnsi" w:hAnsiTheme="minorHAnsi" w:cstheme="minorHAnsi"/>
        </w:rPr>
        <w:t>difference</w:t>
      </w:r>
      <w:r>
        <w:rPr>
          <w:rStyle w:val="IvDbodytextChar"/>
          <w:rFonts w:asciiTheme="minorHAnsi" w:hAnsiTheme="minorHAnsi" w:cstheme="minorHAnsi"/>
        </w:rPr>
        <w:t xml:space="preserve">. </w:t>
      </w:r>
      <w:r w:rsidR="00DE015A">
        <w:rPr>
          <w:rStyle w:val="IvDbodytextChar"/>
          <w:rFonts w:asciiTheme="minorHAnsi" w:hAnsiTheme="minorHAnsi" w:cstheme="minorHAnsi"/>
        </w:rPr>
        <w:t xml:space="preserve">The </w:t>
      </w:r>
      <w:r w:rsidR="0043065F">
        <w:rPr>
          <w:rStyle w:val="IvDbodytextChar"/>
          <w:rFonts w:asciiTheme="minorHAnsi" w:hAnsiTheme="minorHAnsi" w:cstheme="minorHAnsi"/>
        </w:rPr>
        <w:t>RSRP threshold 1</w:t>
      </w:r>
      <w:r w:rsidR="00DE015A">
        <w:rPr>
          <w:rStyle w:val="IvDbodytextChar"/>
          <w:rFonts w:asciiTheme="minorHAnsi" w:hAnsiTheme="minorHAnsi" w:cstheme="minorHAnsi"/>
        </w:rPr>
        <w:t xml:space="preserve"> is configured </w:t>
      </w:r>
      <w:r w:rsidR="00EC3B67">
        <w:rPr>
          <w:rStyle w:val="IvDbodytextChar"/>
          <w:rFonts w:asciiTheme="minorHAnsi" w:hAnsiTheme="minorHAnsi" w:cstheme="minorHAnsi"/>
        </w:rPr>
        <w:t xml:space="preserve">so that UE1 shall trigger multiple PRACH transmissions when its </w:t>
      </w:r>
      <w:r w:rsidR="0043065F">
        <w:rPr>
          <w:rStyle w:val="IvDbodytextChar"/>
          <w:rFonts w:asciiTheme="minorHAnsi" w:hAnsiTheme="minorHAnsi" w:cstheme="minorHAnsi"/>
        </w:rPr>
        <w:t>power headroom equals 0. As shown in</w:t>
      </w:r>
      <w:r w:rsidRPr="00505ACA">
        <w:rPr>
          <w:rStyle w:val="IvDbodytextChar"/>
          <w:rFonts w:asciiTheme="minorHAnsi" w:hAnsiTheme="minorHAnsi" w:cstheme="minorHAnsi"/>
        </w:rPr>
        <w:t xml:space="preserve"> Figure </w:t>
      </w:r>
      <w:r w:rsidR="0043065F">
        <w:rPr>
          <w:rStyle w:val="IvDbodytextChar"/>
          <w:rFonts w:asciiTheme="minorHAnsi" w:hAnsiTheme="minorHAnsi" w:cstheme="minorHAnsi"/>
        </w:rPr>
        <w:t>1</w:t>
      </w:r>
      <w:r w:rsidRPr="00505ACA">
        <w:rPr>
          <w:rStyle w:val="IvDbodytextChar"/>
          <w:rFonts w:asciiTheme="minorHAnsi" w:hAnsiTheme="minorHAnsi" w:cstheme="minorHAnsi"/>
        </w:rPr>
        <w:t xml:space="preserve">, </w:t>
      </w:r>
      <w:r>
        <w:rPr>
          <w:rStyle w:val="IvDbodytextChar"/>
          <w:rFonts w:asciiTheme="minorHAnsi" w:hAnsiTheme="minorHAnsi" w:cstheme="minorHAnsi"/>
        </w:rPr>
        <w:t xml:space="preserve">if UE2’s </w:t>
      </w:r>
      <w:r w:rsidRPr="004F32CF">
        <w:rPr>
          <w:rFonts w:cstheme="minorHAnsi"/>
          <w:lang w:val="en-GB"/>
        </w:rPr>
        <w:t>P</w:t>
      </w:r>
      <w:r w:rsidRPr="004F32CF">
        <w:rPr>
          <w:rFonts w:cstheme="minorHAnsi"/>
          <w:vertAlign w:val="subscript"/>
          <w:lang w:val="en-GB"/>
        </w:rPr>
        <w:t>CMAX</w:t>
      </w:r>
      <w:r>
        <w:rPr>
          <w:rStyle w:val="IvDbodytextChar"/>
          <w:rFonts w:asciiTheme="minorHAnsi" w:hAnsiTheme="minorHAnsi" w:cstheme="minorHAnsi"/>
        </w:rPr>
        <w:t xml:space="preserve"> is 3dB larger than that of UE1, it will trigger multiple PRACH transmissions with a 3dB lower SSB RSRP, namely at RSRP Th2</w:t>
      </w:r>
      <w:r w:rsidR="00EC3B67">
        <w:rPr>
          <w:rStyle w:val="IvDbodytextChar"/>
          <w:rFonts w:asciiTheme="minorHAnsi" w:hAnsiTheme="minorHAnsi" w:cstheme="minorHAnsi"/>
        </w:rPr>
        <w:t>.</w:t>
      </w:r>
      <w:r>
        <w:rPr>
          <w:rStyle w:val="IvDbodytextChar"/>
          <w:rFonts w:asciiTheme="minorHAnsi" w:hAnsiTheme="minorHAnsi" w:cstheme="minorHAnsi"/>
        </w:rPr>
        <w:t xml:space="preserve"> </w:t>
      </w:r>
      <w:proofErr w:type="gramStart"/>
      <w:r w:rsidR="00EC3B67">
        <w:rPr>
          <w:rStyle w:val="IvDbodytextChar"/>
          <w:rFonts w:asciiTheme="minorHAnsi" w:hAnsiTheme="minorHAnsi" w:cstheme="minorHAnsi"/>
        </w:rPr>
        <w:t>T</w:t>
      </w:r>
      <w:r>
        <w:rPr>
          <w:rStyle w:val="IvDbodytextChar"/>
          <w:rFonts w:asciiTheme="minorHAnsi" w:hAnsiTheme="minorHAnsi" w:cstheme="minorHAnsi"/>
        </w:rPr>
        <w:t>herefore</w:t>
      </w:r>
      <w:proofErr w:type="gramEnd"/>
      <w:r>
        <w:rPr>
          <w:rStyle w:val="IvDbodytextChar"/>
          <w:rFonts w:asciiTheme="minorHAnsi" w:hAnsiTheme="minorHAnsi" w:cstheme="minorHAnsi"/>
        </w:rPr>
        <w:t xml:space="preserve"> </w:t>
      </w:r>
      <w:r w:rsidR="00EC3B67">
        <w:rPr>
          <w:rStyle w:val="IvDbodytextChar"/>
          <w:rFonts w:asciiTheme="minorHAnsi" w:hAnsiTheme="minorHAnsi" w:cstheme="minorHAnsi"/>
        </w:rPr>
        <w:t xml:space="preserve">for UE2, </w:t>
      </w:r>
      <w:r>
        <w:rPr>
          <w:rStyle w:val="IvDbodytextChar"/>
          <w:rFonts w:asciiTheme="minorHAnsi" w:hAnsiTheme="minorHAnsi" w:cstheme="minorHAnsi"/>
        </w:rPr>
        <w:t>the SSB RSRP range for two PRACH transmissions disappears.</w:t>
      </w:r>
    </w:p>
    <w:p w14:paraId="592974E2" w14:textId="77777777" w:rsidR="0047009A" w:rsidRDefault="0047009A" w:rsidP="0047009A">
      <w:pPr>
        <w:jc w:val="center"/>
      </w:pPr>
      <w:r>
        <w:object w:dxaOrig="6706" w:dyaOrig="2700" w14:anchorId="542B0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4pt;height:135pt" o:ole="">
            <v:imagedata r:id="rId8" o:title=""/>
          </v:shape>
          <o:OLEObject Type="Embed" ProgID="Visio.Drawing.15" ShapeID="_x0000_i1025" DrawAspect="Content" ObjectID="_1745633744" r:id="rId9"/>
        </w:object>
      </w:r>
    </w:p>
    <w:p w14:paraId="2675E802" w14:textId="4DF3E7C7" w:rsidR="0047009A" w:rsidRDefault="0047009A" w:rsidP="0047009A">
      <w:pPr>
        <w:jc w:val="center"/>
      </w:pPr>
      <w:r>
        <w:t xml:space="preserve">Figure </w:t>
      </w:r>
      <w:r w:rsidR="0043065F">
        <w:t>1</w:t>
      </w:r>
      <w:r>
        <w:t xml:space="preserve">, </w:t>
      </w:r>
      <w:r w:rsidRPr="0095580E">
        <w:t>PRACH repetition factor based on configured SSB RSRP thresholds and a condition of maximum Tx power, i.e., PH&lt;0</w:t>
      </w:r>
    </w:p>
    <w:p w14:paraId="14524967" w14:textId="2C912172" w:rsidR="0047009A" w:rsidRPr="00D87392" w:rsidRDefault="007B74FC" w:rsidP="0047009A">
      <w:pPr>
        <w:pStyle w:val="Observation"/>
        <w:numPr>
          <w:ilvl w:val="0"/>
          <w:numId w:val="8"/>
        </w:numPr>
        <w:spacing w:after="120"/>
        <w:ind w:left="1701" w:hanging="1701"/>
        <w:jc w:val="both"/>
        <w:rPr>
          <w:rStyle w:val="IvDbodytextChar"/>
          <w:rFonts w:asciiTheme="minorHAnsi" w:hAnsiTheme="minorHAnsi"/>
          <w:spacing w:val="0"/>
          <w:lang w:val="en-US"/>
        </w:rPr>
      </w:pPr>
      <w:bookmarkStart w:id="5" w:name="_Toc135044928"/>
      <w:r>
        <w:t>If</w:t>
      </w:r>
      <w:r w:rsidR="0043065F">
        <w:t xml:space="preserve"> </w:t>
      </w:r>
      <w:r w:rsidR="00EC3B67">
        <w:t xml:space="preserve">the number of multiple </w:t>
      </w:r>
      <w:r w:rsidR="0047009A" w:rsidRPr="0095580E">
        <w:t xml:space="preserve">PRACH </w:t>
      </w:r>
      <w:r w:rsidR="00EC3B67">
        <w:t>transmissions</w:t>
      </w:r>
      <w:r w:rsidR="0047009A" w:rsidRPr="0095580E">
        <w:t xml:space="preserve"> </w:t>
      </w:r>
      <w:r w:rsidR="0043065F">
        <w:t xml:space="preserve">is determined </w:t>
      </w:r>
      <w:r w:rsidR="0047009A" w:rsidRPr="0095580E">
        <w:t xml:space="preserve">based on </w:t>
      </w:r>
      <w:r w:rsidR="0043065F">
        <w:t>gNB-</w:t>
      </w:r>
      <w:r w:rsidR="0047009A" w:rsidRPr="0095580E">
        <w:t xml:space="preserve">configured SSB RSRP thresholds </w:t>
      </w:r>
      <w:r w:rsidR="00EC3B67">
        <w:t>and</w:t>
      </w:r>
      <w:r w:rsidR="0047009A" w:rsidRPr="0095580E">
        <w:t xml:space="preserve"> a condition of maximum </w:t>
      </w:r>
      <w:r w:rsidR="00EC3B67">
        <w:t>transmission</w:t>
      </w:r>
      <w:r w:rsidR="0047009A" w:rsidRPr="0095580E">
        <w:t xml:space="preserve"> power</w:t>
      </w:r>
      <w:r>
        <w:t>,</w:t>
      </w:r>
      <w:r w:rsidR="0047009A">
        <w:t xml:space="preserve"> </w:t>
      </w:r>
      <w:r w:rsidR="008C50D3">
        <w:rPr>
          <w:rStyle w:val="IvDbodytextChar"/>
          <w:rFonts w:asciiTheme="minorHAnsi" w:hAnsiTheme="minorHAnsi" w:cstheme="minorHAnsi"/>
        </w:rPr>
        <w:t>with</w:t>
      </w:r>
      <w:r>
        <w:rPr>
          <w:rStyle w:val="IvDbodytextChar"/>
          <w:rFonts w:asciiTheme="minorHAnsi" w:hAnsiTheme="minorHAnsi" w:cstheme="minorHAnsi"/>
        </w:rPr>
        <w:t xml:space="preserve"> multiple</w:t>
      </w:r>
      <w:r w:rsidR="00EC3B67">
        <w:rPr>
          <w:rStyle w:val="IvDbodytextChar"/>
          <w:rFonts w:asciiTheme="minorHAnsi" w:hAnsiTheme="minorHAnsi" w:cstheme="minorHAnsi"/>
        </w:rPr>
        <w:t xml:space="preserve"> PRACH</w:t>
      </w:r>
      <w:r>
        <w:rPr>
          <w:rStyle w:val="IvDbodytextChar"/>
          <w:rFonts w:asciiTheme="minorHAnsi" w:hAnsiTheme="minorHAnsi" w:cstheme="minorHAnsi"/>
        </w:rPr>
        <w:t xml:space="preserve"> repetition factors configured,</w:t>
      </w:r>
      <w:r>
        <w:t xml:space="preserve"> </w:t>
      </w:r>
      <w:r>
        <w:rPr>
          <w:rStyle w:val="IvDbodytextChar"/>
          <w:rFonts w:asciiTheme="minorHAnsi" w:hAnsiTheme="minorHAnsi" w:cstheme="minorHAnsi"/>
        </w:rPr>
        <w:t>the small PRACH repetition factor</w:t>
      </w:r>
      <w:r>
        <w:t xml:space="preserve"> will have </w:t>
      </w:r>
      <w:r w:rsidR="0047009A">
        <w:t xml:space="preserve">a </w:t>
      </w:r>
      <w:r w:rsidR="0047009A">
        <w:rPr>
          <w:rStyle w:val="IvDbodytextChar"/>
          <w:rFonts w:asciiTheme="minorHAnsi" w:hAnsiTheme="minorHAnsi" w:cstheme="minorHAnsi"/>
        </w:rPr>
        <w:t>reduced/disappeared SSB RSRP range</w:t>
      </w:r>
      <w:r w:rsidR="00EC3B67">
        <w:rPr>
          <w:rStyle w:val="IvDbodytextChar"/>
          <w:rFonts w:asciiTheme="minorHAnsi" w:hAnsiTheme="minorHAnsi" w:cstheme="minorHAnsi"/>
        </w:rPr>
        <w:t xml:space="preserve"> for some UE</w:t>
      </w:r>
      <w:r w:rsidR="0047009A">
        <w:rPr>
          <w:rStyle w:val="IvDbodytextChar"/>
          <w:rFonts w:asciiTheme="minorHAnsi" w:hAnsiTheme="minorHAnsi" w:cstheme="minorHAnsi"/>
        </w:rPr>
        <w:t>.</w:t>
      </w:r>
      <w:bookmarkEnd w:id="5"/>
    </w:p>
    <w:p w14:paraId="15BA4BF1" w14:textId="40194193" w:rsidR="007B74FC" w:rsidRDefault="007B74FC" w:rsidP="007B74FC">
      <w:pPr>
        <w:jc w:val="both"/>
        <w:rPr>
          <w:rFonts w:eastAsia="MS Mincho" w:cstheme="minorHAnsi"/>
          <w:bCs/>
          <w:lang w:val="en-GB" w:eastAsia="ja-JP"/>
        </w:rPr>
      </w:pPr>
      <w:r>
        <w:t xml:space="preserve">Another solution to meet the principle of UE </w:t>
      </w:r>
      <w:r w:rsidR="0043065F" w:rsidRPr="009F42CA">
        <w:rPr>
          <w:rStyle w:val="IvDbodytextChar"/>
          <w:rFonts w:asciiTheme="minorHAnsi" w:hAnsiTheme="minorHAnsi" w:cstheme="minorHAnsi"/>
        </w:rPr>
        <w:t>us</w:t>
      </w:r>
      <w:r>
        <w:rPr>
          <w:rStyle w:val="IvDbodytextChar"/>
          <w:rFonts w:asciiTheme="minorHAnsi" w:hAnsiTheme="minorHAnsi" w:cstheme="minorHAnsi"/>
        </w:rPr>
        <w:t>ing</w:t>
      </w:r>
      <w:r w:rsidR="0043065F" w:rsidRPr="009F42CA">
        <w:rPr>
          <w:rStyle w:val="IvDbodytextChar"/>
          <w:rFonts w:asciiTheme="minorHAnsi" w:hAnsiTheme="minorHAnsi" w:cstheme="minorHAnsi"/>
        </w:rPr>
        <w:t xml:space="preserve"> its transmission power </w:t>
      </w:r>
      <w:r w:rsidR="008C50D3">
        <w:rPr>
          <w:rStyle w:val="IvDbodytextChar"/>
          <w:rFonts w:asciiTheme="minorHAnsi" w:hAnsiTheme="minorHAnsi" w:cstheme="minorHAnsi"/>
        </w:rPr>
        <w:t xml:space="preserve">completely </w:t>
      </w:r>
      <w:r w:rsidR="0043065F" w:rsidRPr="009F42CA">
        <w:rPr>
          <w:rStyle w:val="IvDbodytextChar"/>
          <w:rFonts w:asciiTheme="minorHAnsi" w:hAnsiTheme="minorHAnsi" w:cstheme="minorHAnsi"/>
        </w:rPr>
        <w:t>before using</w:t>
      </w:r>
      <w:r w:rsidR="0043065F">
        <w:rPr>
          <w:rStyle w:val="IvDbodytextChar"/>
          <w:rFonts w:asciiTheme="minorHAnsi" w:hAnsiTheme="minorHAnsi" w:cstheme="minorHAnsi"/>
        </w:rPr>
        <w:t xml:space="preserve"> more</w:t>
      </w:r>
      <w:r w:rsidR="0043065F" w:rsidRPr="009F42CA">
        <w:rPr>
          <w:rStyle w:val="IvDbodytextChar"/>
          <w:rFonts w:asciiTheme="minorHAnsi" w:hAnsiTheme="minorHAnsi" w:cstheme="minorHAnsi"/>
        </w:rPr>
        <w:t xml:space="preserve"> RACH resources</w:t>
      </w:r>
      <w:r>
        <w:rPr>
          <w:rStyle w:val="IvDbodytextChar"/>
          <w:rFonts w:asciiTheme="minorHAnsi" w:hAnsiTheme="minorHAnsi" w:cstheme="minorHAnsi"/>
        </w:rPr>
        <w:t xml:space="preserve"> is by </w:t>
      </w:r>
      <w:r>
        <w:rPr>
          <w:rFonts w:eastAsia="MS Mincho" w:cstheme="minorHAnsi"/>
          <w:bCs/>
          <w:lang w:val="en-GB" w:eastAsia="ja-JP"/>
        </w:rPr>
        <w:t xml:space="preserve">gNB-configured </w:t>
      </w:r>
      <w:r w:rsidRPr="00D87392">
        <w:rPr>
          <w:rFonts w:eastAsia="MS Mincho" w:cstheme="minorHAnsi"/>
          <w:bCs/>
          <w:lang w:val="en-GB" w:eastAsia="ja-JP"/>
        </w:rPr>
        <w:t>power headroom thresholds</w:t>
      </w:r>
      <w:r>
        <w:rPr>
          <w:rFonts w:eastAsia="MS Mincho" w:cstheme="minorHAnsi"/>
          <w:bCs/>
          <w:lang w:val="en-GB" w:eastAsia="ja-JP"/>
        </w:rPr>
        <w:t xml:space="preserve">. A UE can determine the corresponding SSB RSRP thresholds based on </w:t>
      </w:r>
      <w:r w:rsidRPr="004F32CF">
        <w:rPr>
          <w:rFonts w:cstheme="minorHAnsi"/>
          <w:lang w:val="en-GB"/>
        </w:rPr>
        <w:t>P</w:t>
      </w:r>
      <w:r w:rsidRPr="004F32CF">
        <w:rPr>
          <w:rFonts w:cstheme="minorHAnsi"/>
          <w:vertAlign w:val="subscript"/>
          <w:lang w:val="en-GB"/>
        </w:rPr>
        <w:t>CMAX</w:t>
      </w:r>
      <w:r w:rsidRPr="00EC737B">
        <w:rPr>
          <w:rFonts w:eastAsia="MS Mincho" w:cstheme="minorHAnsi"/>
          <w:bCs/>
          <w:lang w:val="en-GB" w:eastAsia="ja-JP"/>
        </w:rPr>
        <w:t xml:space="preserve"> </w:t>
      </w:r>
      <w:r>
        <w:rPr>
          <w:rFonts w:eastAsia="MS Mincho" w:cstheme="minorHAnsi"/>
          <w:bCs/>
          <w:lang w:val="en-GB" w:eastAsia="ja-JP"/>
        </w:rPr>
        <w:t xml:space="preserve">and the power headroom threshold </w:t>
      </w:r>
      <w:r w:rsidRPr="00EC737B">
        <w:rPr>
          <w:rFonts w:eastAsia="MS Mincho" w:cstheme="minorHAnsi"/>
          <w:bCs/>
          <w:lang w:val="en-GB" w:eastAsia="ja-JP"/>
        </w:rPr>
        <w:t xml:space="preserve">according to the </w:t>
      </w:r>
      <w:r>
        <w:rPr>
          <w:rFonts w:eastAsia="MS Mincho" w:cstheme="minorHAnsi"/>
          <w:bCs/>
          <w:lang w:val="en-GB" w:eastAsia="ja-JP"/>
        </w:rPr>
        <w:t>E</w:t>
      </w:r>
      <w:r w:rsidRPr="00EC737B">
        <w:rPr>
          <w:rFonts w:eastAsia="MS Mincho" w:cstheme="minorHAnsi"/>
          <w:bCs/>
          <w:lang w:val="en-GB" w:eastAsia="ja-JP"/>
        </w:rPr>
        <w:t>quation</w:t>
      </w:r>
      <w:r>
        <w:rPr>
          <w:rFonts w:eastAsia="MS Mincho" w:cstheme="minorHAnsi"/>
          <w:bCs/>
          <w:lang w:val="en-GB" w:eastAsia="ja-JP"/>
        </w:rPr>
        <w:t xml:space="preserve"> 3</w:t>
      </w:r>
      <w:r w:rsidRPr="00EC737B">
        <w:rPr>
          <w:rFonts w:eastAsia="MS Mincho" w:cstheme="minorHAnsi"/>
          <w:bCs/>
          <w:lang w:val="en-GB" w:eastAsia="ja-JP"/>
        </w:rPr>
        <w:t xml:space="preserve"> below</w:t>
      </w:r>
      <w:r>
        <w:rPr>
          <w:rFonts w:eastAsia="MS Mincho" w:cstheme="minorHAnsi"/>
          <w:bCs/>
          <w:lang w:val="en-GB" w:eastAsia="ja-JP"/>
        </w:rPr>
        <w:t>.</w:t>
      </w:r>
    </w:p>
    <w:p w14:paraId="1F63401D" w14:textId="215EB736" w:rsidR="00D2433E" w:rsidRPr="00236BCC" w:rsidRDefault="00D2433E" w:rsidP="009301E6">
      <w:pPr>
        <w:ind w:firstLine="567"/>
        <w:jc w:val="center"/>
        <w:rPr>
          <w:rFonts w:cstheme="minorHAnsi"/>
          <w:lang w:val="en-GB"/>
        </w:rPr>
      </w:pPr>
      <w:r>
        <w:rPr>
          <w:rFonts w:cstheme="minorHAnsi"/>
          <w:color w:val="000000" w:themeColor="text1"/>
        </w:rPr>
        <w:t xml:space="preserve">UE power headroom = </w:t>
      </w:r>
      <w:r w:rsidRPr="004F32CF">
        <w:rPr>
          <w:rFonts w:cstheme="minorHAnsi"/>
          <w:lang w:val="en-GB"/>
        </w:rPr>
        <w:t>P</w:t>
      </w:r>
      <w:r w:rsidRPr="004F32CF">
        <w:rPr>
          <w:rFonts w:cstheme="minorHAnsi"/>
          <w:vertAlign w:val="subscript"/>
          <w:lang w:val="en-GB"/>
        </w:rPr>
        <w:t>CMAX</w:t>
      </w:r>
      <w:r>
        <w:rPr>
          <w:rFonts w:cstheme="minorHAnsi"/>
          <w:vertAlign w:val="subscript"/>
          <w:lang w:val="en-GB"/>
        </w:rPr>
        <w:t xml:space="preserve"> </w:t>
      </w:r>
      <w:r w:rsidR="00236BCC">
        <w:rPr>
          <w:rFonts w:cstheme="minorHAnsi"/>
          <w:lang w:val="en-GB"/>
        </w:rPr>
        <w:t>– (</w:t>
      </w:r>
      <w:bookmarkStart w:id="6" w:name="OLE_LINK6"/>
      <w:r w:rsidR="00236BCC" w:rsidRPr="004F32CF">
        <w:rPr>
          <w:rFonts w:cstheme="minorHAnsi"/>
          <w:lang w:val="en-GB"/>
        </w:rPr>
        <w:t>P</w:t>
      </w:r>
      <w:r w:rsidR="00236BCC" w:rsidRPr="004F32CF">
        <w:rPr>
          <w:rFonts w:cstheme="minorHAnsi"/>
          <w:vertAlign w:val="subscript"/>
          <w:lang w:val="en-GB"/>
        </w:rPr>
        <w:t>PRACH target</w:t>
      </w:r>
      <w:r w:rsidR="00236BCC">
        <w:rPr>
          <w:rFonts w:cstheme="minorHAnsi"/>
          <w:lang w:val="en-GB"/>
        </w:rPr>
        <w:t xml:space="preserve"> </w:t>
      </w:r>
      <w:bookmarkEnd w:id="6"/>
      <w:r w:rsidR="00236BCC">
        <w:rPr>
          <w:rFonts w:cstheme="minorHAnsi"/>
          <w:lang w:val="en-GB"/>
        </w:rPr>
        <w:t xml:space="preserve">+ pathloss) </w:t>
      </w:r>
      <w:r>
        <w:rPr>
          <w:lang w:val="en-GB"/>
        </w:rPr>
        <w:t>(Equation 1)</w:t>
      </w:r>
    </w:p>
    <w:p w14:paraId="426BC2DB" w14:textId="6EBF41DD" w:rsidR="00D2433E" w:rsidRDefault="00236BCC" w:rsidP="009301E6">
      <w:pPr>
        <w:ind w:firstLine="567"/>
        <w:jc w:val="center"/>
        <w:rPr>
          <w:rFonts w:cstheme="minorHAnsi"/>
        </w:rPr>
      </w:pPr>
      <w:r>
        <w:rPr>
          <w:lang w:val="en-GB"/>
        </w:rPr>
        <w:t>pathloss</w:t>
      </w:r>
      <w:r w:rsidR="00D2433E">
        <w:rPr>
          <w:lang w:val="en-GB"/>
        </w:rPr>
        <w:t xml:space="preserve"> = </w:t>
      </w:r>
      <w:r w:rsidR="00D2433E" w:rsidRPr="004F32CF">
        <w:rPr>
          <w:rFonts w:cstheme="minorHAnsi"/>
          <w:lang w:val="en-GB"/>
        </w:rPr>
        <w:t>SSB Tx power</w:t>
      </w:r>
      <w:r w:rsidR="00D2433E">
        <w:rPr>
          <w:rFonts w:cstheme="minorHAnsi"/>
          <w:lang w:val="en-GB"/>
        </w:rPr>
        <w:t xml:space="preserve"> – SSB RSRP </w:t>
      </w:r>
      <w:r w:rsidR="00D2433E">
        <w:rPr>
          <w:lang w:val="en-GB"/>
        </w:rPr>
        <w:t>(Equation 2)</w:t>
      </w:r>
    </w:p>
    <w:p w14:paraId="263C6D79" w14:textId="15680F2D" w:rsidR="00D2433E" w:rsidRPr="00BB321D" w:rsidRDefault="00236BCC" w:rsidP="008C50D3">
      <w:pPr>
        <w:pStyle w:val="BodyText"/>
        <w:keepLines/>
        <w:tabs>
          <w:tab w:val="left" w:pos="1247"/>
          <w:tab w:val="left" w:pos="2552"/>
          <w:tab w:val="left" w:pos="3856"/>
          <w:tab w:val="left" w:pos="5216"/>
          <w:tab w:val="left" w:pos="6464"/>
          <w:tab w:val="left" w:pos="7768"/>
          <w:tab w:val="left" w:pos="9072"/>
          <w:tab w:val="left" w:pos="10206"/>
        </w:tabs>
        <w:spacing w:before="120"/>
        <w:jc w:val="center"/>
        <w:rPr>
          <w:rFonts w:eastAsia="Times New Roman" w:cstheme="minorHAnsi"/>
        </w:rPr>
      </w:pPr>
      <w:r>
        <w:rPr>
          <w:rFonts w:cstheme="minorHAnsi"/>
          <w:lang w:val="en-GB"/>
        </w:rPr>
        <w:t xml:space="preserve">=&gt; </w:t>
      </w:r>
      <w:r w:rsidR="00D2433E" w:rsidRPr="004F32CF">
        <w:rPr>
          <w:rFonts w:cstheme="minorHAnsi"/>
          <w:lang w:val="en-GB"/>
        </w:rPr>
        <w:t xml:space="preserve">SSB RSRP </w:t>
      </w:r>
      <w:r w:rsidR="00D2433E" w:rsidRPr="004F32CF">
        <w:rPr>
          <w:rFonts w:cstheme="minorHAnsi"/>
        </w:rPr>
        <w:t>threshold = UE power headroom threshold -</w:t>
      </w:r>
      <w:r w:rsidR="00D2433E" w:rsidRPr="004F32CF">
        <w:rPr>
          <w:rFonts w:cstheme="minorHAnsi"/>
          <w:lang w:val="en-GB"/>
        </w:rPr>
        <w:t xml:space="preserve"> P</w:t>
      </w:r>
      <w:r w:rsidR="00D2433E" w:rsidRPr="004F32CF">
        <w:rPr>
          <w:rFonts w:cstheme="minorHAnsi"/>
          <w:vertAlign w:val="subscript"/>
          <w:lang w:val="en-GB"/>
        </w:rPr>
        <w:t>CMAX</w:t>
      </w:r>
      <w:r w:rsidR="00D2433E" w:rsidRPr="004F32CF">
        <w:rPr>
          <w:rFonts w:cstheme="minorHAnsi"/>
          <w:lang w:val="en-GB"/>
        </w:rPr>
        <w:t xml:space="preserve"> + P</w:t>
      </w:r>
      <w:r w:rsidR="00D2433E" w:rsidRPr="004F32CF">
        <w:rPr>
          <w:rFonts w:cstheme="minorHAnsi"/>
          <w:vertAlign w:val="subscript"/>
          <w:lang w:val="en-GB"/>
        </w:rPr>
        <w:t>PRACH target</w:t>
      </w:r>
      <w:r w:rsidR="00D2433E" w:rsidRPr="004F32CF">
        <w:rPr>
          <w:rFonts w:cstheme="minorHAnsi"/>
          <w:lang w:val="en-GB"/>
        </w:rPr>
        <w:t xml:space="preserve"> + SSB Tx power</w:t>
      </w:r>
      <w:r w:rsidR="00D2433E">
        <w:rPr>
          <w:rFonts w:cstheme="minorHAnsi"/>
          <w:lang w:val="en-GB"/>
        </w:rPr>
        <w:t xml:space="preserve"> </w:t>
      </w:r>
      <w:r w:rsidR="00D2433E">
        <w:rPr>
          <w:lang w:val="en-GB"/>
        </w:rPr>
        <w:t>(Equation 3)</w:t>
      </w:r>
    </w:p>
    <w:p w14:paraId="6F33D3D9" w14:textId="613AFD04" w:rsidR="008C50D3" w:rsidRPr="004972D3" w:rsidRDefault="008C50D3" w:rsidP="008C50D3">
      <w:pPr>
        <w:pStyle w:val="Observation"/>
        <w:numPr>
          <w:ilvl w:val="0"/>
          <w:numId w:val="8"/>
        </w:numPr>
        <w:spacing w:after="120"/>
        <w:ind w:left="1701" w:hanging="1701"/>
        <w:jc w:val="both"/>
        <w:rPr>
          <w:rFonts w:cstheme="minorHAnsi"/>
        </w:rPr>
      </w:pPr>
      <w:bookmarkStart w:id="7" w:name="_Toc135044929"/>
      <w:r>
        <w:rPr>
          <w:rFonts w:eastAsia="MS Mincho" w:cstheme="minorHAnsi"/>
          <w:bCs w:val="0"/>
          <w:lang w:val="en-GB" w:eastAsia="ja-JP"/>
        </w:rPr>
        <w:t xml:space="preserve">SSB RSRP thresholds can be calculated by a UE based on the gNB-configured power headroom thresholds and its </w:t>
      </w:r>
      <w:r w:rsidRPr="004F32CF">
        <w:rPr>
          <w:rFonts w:cstheme="minorHAnsi"/>
          <w:lang w:val="en-GB"/>
        </w:rPr>
        <w:t>P</w:t>
      </w:r>
      <w:r w:rsidRPr="004F32CF">
        <w:rPr>
          <w:rFonts w:cstheme="minorHAnsi"/>
          <w:vertAlign w:val="subscript"/>
          <w:lang w:val="en-GB"/>
        </w:rPr>
        <w:t>CMAX</w:t>
      </w:r>
      <w:r>
        <w:rPr>
          <w:rFonts w:eastAsia="MS Mincho" w:cstheme="minorHAnsi"/>
          <w:bCs w:val="0"/>
          <w:lang w:val="en-GB" w:eastAsia="ja-JP"/>
        </w:rPr>
        <w:t>.</w:t>
      </w:r>
      <w:bookmarkEnd w:id="7"/>
    </w:p>
    <w:p w14:paraId="63439865" w14:textId="0855A195" w:rsidR="00725C45" w:rsidRDefault="00AF34DF" w:rsidP="00D2433E">
      <w:pPr>
        <w:jc w:val="both"/>
        <w:rPr>
          <w:rFonts w:cstheme="minorHAnsi"/>
          <w:lang w:val="en-GB"/>
        </w:rPr>
      </w:pPr>
      <w:r>
        <w:rPr>
          <w:rFonts w:eastAsia="MS Mincho" w:cstheme="minorHAnsi"/>
          <w:bCs/>
          <w:lang w:val="en-GB" w:eastAsia="ja-JP"/>
        </w:rPr>
        <w:lastRenderedPageBreak/>
        <w:t xml:space="preserve">Let’s </w:t>
      </w:r>
      <w:r w:rsidR="00320DD2">
        <w:rPr>
          <w:rFonts w:eastAsia="MS Mincho" w:cstheme="minorHAnsi"/>
          <w:bCs/>
          <w:lang w:val="en-GB" w:eastAsia="ja-JP"/>
        </w:rPr>
        <w:t>t</w:t>
      </w:r>
      <w:r>
        <w:rPr>
          <w:rFonts w:eastAsia="MS Mincho" w:cstheme="minorHAnsi"/>
          <w:bCs/>
          <w:lang w:val="en-GB" w:eastAsia="ja-JP"/>
        </w:rPr>
        <w:t>ake a</w:t>
      </w:r>
      <w:r w:rsidR="00236BCC">
        <w:rPr>
          <w:rFonts w:eastAsia="MS Mincho" w:cstheme="minorHAnsi"/>
          <w:bCs/>
          <w:lang w:val="en-GB" w:eastAsia="ja-JP"/>
        </w:rPr>
        <w:t xml:space="preserve">n example of power headroom thresholds of </w:t>
      </w:r>
      <w:r w:rsidR="00236BCC" w:rsidRPr="00EC737B">
        <w:rPr>
          <w:rFonts w:eastAsia="MS Mincho" w:cstheme="minorHAnsi"/>
          <w:bCs/>
          <w:lang w:val="en-GB" w:eastAsia="ja-JP"/>
        </w:rPr>
        <w:t>0</w:t>
      </w:r>
      <w:r w:rsidR="00236BCC">
        <w:rPr>
          <w:rFonts w:eastAsia="MS Mincho" w:cstheme="minorHAnsi"/>
          <w:bCs/>
          <w:lang w:val="en-GB" w:eastAsia="ja-JP"/>
        </w:rPr>
        <w:t>dB and</w:t>
      </w:r>
      <w:r w:rsidR="00236BCC" w:rsidRPr="00EC737B">
        <w:rPr>
          <w:rFonts w:eastAsia="MS Mincho" w:cstheme="minorHAnsi"/>
          <w:bCs/>
          <w:lang w:val="en-GB" w:eastAsia="ja-JP"/>
        </w:rPr>
        <w:t xml:space="preserve"> -3dB for </w:t>
      </w:r>
      <w:r w:rsidR="00236BCC">
        <w:rPr>
          <w:rFonts w:eastAsia="MS Mincho" w:cstheme="minorHAnsi"/>
          <w:bCs/>
          <w:lang w:val="en-GB" w:eastAsia="ja-JP"/>
        </w:rPr>
        <w:t xml:space="preserve">PRACH repetition factors of </w:t>
      </w:r>
      <w:r w:rsidR="00236BCC" w:rsidRPr="00EC737B">
        <w:rPr>
          <w:rFonts w:eastAsia="MS Mincho" w:cstheme="minorHAnsi"/>
          <w:bCs/>
          <w:lang w:val="en-GB" w:eastAsia="ja-JP"/>
        </w:rPr>
        <w:t>2</w:t>
      </w:r>
      <w:r w:rsidR="00236BCC">
        <w:rPr>
          <w:rFonts w:eastAsia="MS Mincho" w:cstheme="minorHAnsi"/>
          <w:bCs/>
          <w:lang w:val="en-GB" w:eastAsia="ja-JP"/>
        </w:rPr>
        <w:t xml:space="preserve"> and</w:t>
      </w:r>
      <w:r w:rsidR="00236BCC" w:rsidRPr="00EC737B">
        <w:rPr>
          <w:rFonts w:eastAsia="MS Mincho" w:cstheme="minorHAnsi"/>
          <w:bCs/>
          <w:lang w:val="en-GB" w:eastAsia="ja-JP"/>
        </w:rPr>
        <w:t xml:space="preserve"> 4</w:t>
      </w:r>
      <w:r>
        <w:rPr>
          <w:rFonts w:eastAsia="MS Mincho" w:cstheme="minorHAnsi"/>
          <w:bCs/>
          <w:lang w:val="en-GB" w:eastAsia="ja-JP"/>
        </w:rPr>
        <w:t>, which</w:t>
      </w:r>
      <w:r w:rsidR="00236BCC">
        <w:rPr>
          <w:rFonts w:eastAsia="MS Mincho" w:cstheme="minorHAnsi"/>
          <w:bCs/>
          <w:lang w:val="en-GB" w:eastAsia="ja-JP"/>
        </w:rPr>
        <w:t xml:space="preserve"> is illustrated in Figure </w:t>
      </w:r>
      <w:r w:rsidR="007B74FC">
        <w:rPr>
          <w:rFonts w:eastAsia="MS Mincho" w:cstheme="minorHAnsi"/>
          <w:bCs/>
          <w:lang w:val="en-GB" w:eastAsia="ja-JP"/>
        </w:rPr>
        <w:t>2</w:t>
      </w:r>
      <w:r w:rsidR="00236BCC">
        <w:rPr>
          <w:rFonts w:eastAsia="MS Mincho" w:cstheme="minorHAnsi"/>
          <w:bCs/>
          <w:lang w:val="en-GB" w:eastAsia="ja-JP"/>
        </w:rPr>
        <w:t xml:space="preserve">(a). </w:t>
      </w:r>
      <w:r w:rsidR="007B74FC">
        <w:rPr>
          <w:rFonts w:eastAsia="MS Mincho" w:cstheme="minorHAnsi"/>
          <w:bCs/>
          <w:lang w:val="en-GB" w:eastAsia="ja-JP"/>
        </w:rPr>
        <w:t xml:space="preserve">In Figure 2(b), UE1 and UE2 determines their SSB RSRP thresholds. </w:t>
      </w:r>
      <w:r w:rsidR="00236BCC">
        <w:rPr>
          <w:rFonts w:eastAsia="MS Mincho" w:cstheme="minorHAnsi"/>
          <w:bCs/>
          <w:lang w:val="en-GB" w:eastAsia="ja-JP"/>
        </w:rPr>
        <w:t xml:space="preserve">UE2’ </w:t>
      </w:r>
      <w:r w:rsidR="00236BCC" w:rsidRPr="004F32CF">
        <w:rPr>
          <w:rFonts w:cstheme="minorHAnsi"/>
          <w:lang w:val="en-GB"/>
        </w:rPr>
        <w:t>P</w:t>
      </w:r>
      <w:r w:rsidR="00236BCC" w:rsidRPr="004F32CF">
        <w:rPr>
          <w:rFonts w:cstheme="minorHAnsi"/>
          <w:vertAlign w:val="subscript"/>
          <w:lang w:val="en-GB"/>
        </w:rPr>
        <w:t>CMAX</w:t>
      </w:r>
      <w:r w:rsidR="00236BCC">
        <w:rPr>
          <w:rFonts w:cstheme="minorHAnsi"/>
          <w:vertAlign w:val="subscript"/>
          <w:lang w:val="en-GB"/>
        </w:rPr>
        <w:t xml:space="preserve"> </w:t>
      </w:r>
      <w:r w:rsidR="00236BCC">
        <w:rPr>
          <w:rFonts w:cstheme="minorHAnsi"/>
          <w:lang w:val="en-GB"/>
        </w:rPr>
        <w:t xml:space="preserve">is 3dB higher than that </w:t>
      </w:r>
      <w:r w:rsidR="007B74FC">
        <w:rPr>
          <w:rFonts w:cstheme="minorHAnsi"/>
          <w:lang w:val="en-GB"/>
        </w:rPr>
        <w:t xml:space="preserve">of </w:t>
      </w:r>
      <w:r w:rsidR="00236BCC">
        <w:rPr>
          <w:rFonts w:cstheme="minorHAnsi"/>
          <w:lang w:val="en-GB"/>
        </w:rPr>
        <w:t xml:space="preserve">UE1, </w:t>
      </w:r>
      <w:r w:rsidR="007B74FC">
        <w:rPr>
          <w:rFonts w:cstheme="minorHAnsi"/>
          <w:lang w:val="en-GB"/>
        </w:rPr>
        <w:t xml:space="preserve">and thus </w:t>
      </w:r>
      <w:r w:rsidR="00236BCC">
        <w:rPr>
          <w:rFonts w:cstheme="minorHAnsi"/>
          <w:lang w:val="en-GB"/>
        </w:rPr>
        <w:t>its calculate</w:t>
      </w:r>
      <w:r w:rsidR="007F3533">
        <w:rPr>
          <w:rFonts w:cstheme="minorHAnsi"/>
          <w:lang w:val="en-GB"/>
        </w:rPr>
        <w:t>d</w:t>
      </w:r>
      <w:r w:rsidR="00236BCC">
        <w:rPr>
          <w:rFonts w:cstheme="minorHAnsi"/>
          <w:lang w:val="en-GB"/>
        </w:rPr>
        <w:t xml:space="preserve"> </w:t>
      </w:r>
      <w:r w:rsidR="007F3533">
        <w:rPr>
          <w:rFonts w:cstheme="minorHAnsi"/>
          <w:lang w:val="en-GB"/>
        </w:rPr>
        <w:t xml:space="preserve">SSB </w:t>
      </w:r>
      <w:r w:rsidR="00236BCC">
        <w:rPr>
          <w:rFonts w:cstheme="minorHAnsi"/>
          <w:lang w:val="en-GB"/>
        </w:rPr>
        <w:t>RSRP thresholds are 3dB lower than those of UE1.</w:t>
      </w:r>
      <w:r w:rsidR="00725C45">
        <w:rPr>
          <w:rFonts w:cstheme="minorHAnsi"/>
          <w:lang w:val="en-GB"/>
        </w:rPr>
        <w:t xml:space="preserve"> Note that RSRP Th2</w:t>
      </w:r>
      <w:r w:rsidR="00725C45" w:rsidRPr="009301E6">
        <w:rPr>
          <w:rFonts w:cstheme="minorHAnsi"/>
          <w:vertAlign w:val="superscript"/>
          <w:lang w:val="en-GB"/>
        </w:rPr>
        <w:t>UE1</w:t>
      </w:r>
      <w:r w:rsidR="00725C45">
        <w:rPr>
          <w:rFonts w:cstheme="minorHAnsi"/>
          <w:lang w:val="en-GB"/>
        </w:rPr>
        <w:t>=RSRP Th1</w:t>
      </w:r>
      <w:r w:rsidR="00725C45" w:rsidRPr="009301E6">
        <w:rPr>
          <w:rFonts w:cstheme="minorHAnsi"/>
          <w:vertAlign w:val="superscript"/>
          <w:lang w:val="en-GB"/>
        </w:rPr>
        <w:t>UE2</w:t>
      </w:r>
      <w:r w:rsidR="00725C45">
        <w:rPr>
          <w:rFonts w:cstheme="minorHAnsi"/>
          <w:lang w:val="en-GB"/>
        </w:rPr>
        <w:t xml:space="preserve">. </w:t>
      </w:r>
      <w:r w:rsidR="005C372E">
        <w:rPr>
          <w:rFonts w:cstheme="minorHAnsi"/>
          <w:lang w:val="en-GB"/>
        </w:rPr>
        <w:t>At this point</w:t>
      </w:r>
      <w:r w:rsidR="00725C45">
        <w:rPr>
          <w:rFonts w:cstheme="minorHAnsi"/>
          <w:lang w:val="en-GB"/>
        </w:rPr>
        <w:t xml:space="preserve">, UE1 will switch </w:t>
      </w:r>
      <w:r>
        <w:rPr>
          <w:rFonts w:cstheme="minorHAnsi"/>
          <w:lang w:val="en-GB"/>
        </w:rPr>
        <w:t>between</w:t>
      </w:r>
      <w:r w:rsidR="00725C45">
        <w:rPr>
          <w:rFonts w:cstheme="minorHAnsi"/>
          <w:lang w:val="en-GB"/>
        </w:rPr>
        <w:t xml:space="preserve"> two </w:t>
      </w:r>
      <w:r>
        <w:rPr>
          <w:rFonts w:cstheme="minorHAnsi"/>
          <w:lang w:val="en-GB"/>
        </w:rPr>
        <w:t>and</w:t>
      </w:r>
      <w:r w:rsidR="00725C45">
        <w:rPr>
          <w:rFonts w:cstheme="minorHAnsi"/>
          <w:lang w:val="en-GB"/>
        </w:rPr>
        <w:t xml:space="preserve"> four PRACH transmissions, while UE2 will switch </w:t>
      </w:r>
      <w:r>
        <w:rPr>
          <w:rFonts w:cstheme="minorHAnsi"/>
          <w:lang w:val="en-GB"/>
        </w:rPr>
        <w:t xml:space="preserve">between </w:t>
      </w:r>
      <w:r w:rsidR="00725C45">
        <w:rPr>
          <w:rFonts w:cstheme="minorHAnsi"/>
          <w:lang w:val="en-GB"/>
        </w:rPr>
        <w:t xml:space="preserve">a single PRACH </w:t>
      </w:r>
      <w:r>
        <w:rPr>
          <w:rFonts w:cstheme="minorHAnsi"/>
          <w:lang w:val="en-GB"/>
        </w:rPr>
        <w:t>and</w:t>
      </w:r>
      <w:r w:rsidR="00725C45">
        <w:rPr>
          <w:rFonts w:cstheme="minorHAnsi"/>
          <w:lang w:val="en-GB"/>
        </w:rPr>
        <w:t xml:space="preserve"> two PRACH transmissions, with </w:t>
      </w:r>
      <w:r w:rsidR="005C372E">
        <w:rPr>
          <w:rFonts w:cstheme="minorHAnsi"/>
          <w:lang w:val="en-GB"/>
        </w:rPr>
        <w:t xml:space="preserve">UE2’s </w:t>
      </w:r>
      <w:r w:rsidR="00725C45">
        <w:rPr>
          <w:rFonts w:cstheme="minorHAnsi"/>
          <w:lang w:val="en-GB"/>
        </w:rPr>
        <w:t xml:space="preserve">transmission power </w:t>
      </w:r>
      <w:r w:rsidR="005C372E">
        <w:rPr>
          <w:rFonts w:cstheme="minorHAnsi"/>
          <w:lang w:val="en-GB"/>
        </w:rPr>
        <w:t>o</w:t>
      </w:r>
      <w:r w:rsidR="00725C45">
        <w:rPr>
          <w:rFonts w:cstheme="minorHAnsi"/>
          <w:lang w:val="en-GB"/>
        </w:rPr>
        <w:t xml:space="preserve">f each PRACH 3dB larger than that of UE1. The </w:t>
      </w:r>
      <w:r w:rsidR="005C372E">
        <w:rPr>
          <w:rFonts w:cstheme="minorHAnsi"/>
          <w:lang w:val="en-GB"/>
        </w:rPr>
        <w:t xml:space="preserve">SSB </w:t>
      </w:r>
      <w:r w:rsidR="00725C45">
        <w:rPr>
          <w:rFonts w:cstheme="minorHAnsi"/>
          <w:lang w:val="en-GB"/>
        </w:rPr>
        <w:t>RSRP range for the small PRACH repetition factor doesn’t reduce.</w:t>
      </w:r>
    </w:p>
    <w:p w14:paraId="165B7BA8" w14:textId="50AD5FC3" w:rsidR="00236BCC" w:rsidRDefault="00AF34DF" w:rsidP="009301E6">
      <w:pPr>
        <w:jc w:val="center"/>
      </w:pPr>
      <w:r w:rsidRPr="00AF34DF">
        <w:t xml:space="preserve"> </w:t>
      </w:r>
      <w:r>
        <w:object w:dxaOrig="5410" w:dyaOrig="3640" w14:anchorId="6B7918FB">
          <v:shape id="_x0000_i1026" type="#_x0000_t75" style="width:408.4pt;height:274.5pt" o:ole="">
            <v:imagedata r:id="rId10" o:title=""/>
          </v:shape>
          <o:OLEObject Type="Embed" ProgID="Visio.Drawing.15" ShapeID="_x0000_i1026" DrawAspect="Content" ObjectID="_1745633745" r:id="rId11"/>
        </w:object>
      </w:r>
    </w:p>
    <w:p w14:paraId="6859646F" w14:textId="4FF156CB" w:rsidR="00236BCC" w:rsidRDefault="00236BCC" w:rsidP="009301E6">
      <w:pPr>
        <w:jc w:val="center"/>
        <w:rPr>
          <w:rFonts w:eastAsia="MS Mincho" w:cstheme="minorHAnsi"/>
          <w:bCs/>
          <w:lang w:val="en-GB" w:eastAsia="ja-JP"/>
        </w:rPr>
      </w:pPr>
      <w:r>
        <w:t xml:space="preserve">Figure </w:t>
      </w:r>
      <w:r w:rsidR="00AF34DF">
        <w:t>2</w:t>
      </w:r>
      <w:r>
        <w:t xml:space="preserve">, </w:t>
      </w:r>
      <w:r w:rsidRPr="00236BCC">
        <w:t xml:space="preserve">PRACH repetition factor based on </w:t>
      </w:r>
      <w:r w:rsidR="00B840A3">
        <w:t>gNB-</w:t>
      </w:r>
      <w:r w:rsidRPr="00236BCC">
        <w:t>configured power headroom thresholds</w:t>
      </w:r>
    </w:p>
    <w:p w14:paraId="10D9E6B7" w14:textId="4773EF7B" w:rsidR="00394F2A" w:rsidRPr="009F42CA" w:rsidRDefault="00394F2A" w:rsidP="00394F2A">
      <w:pPr>
        <w:pStyle w:val="Observation"/>
        <w:numPr>
          <w:ilvl w:val="0"/>
          <w:numId w:val="8"/>
        </w:numPr>
        <w:spacing w:after="120"/>
        <w:ind w:left="1701" w:hanging="1701"/>
        <w:jc w:val="both"/>
        <w:rPr>
          <w:rFonts w:cstheme="minorHAnsi"/>
          <w:color w:val="000000" w:themeColor="text1"/>
          <w:lang w:eastAsia="ko-KR"/>
        </w:rPr>
      </w:pPr>
      <w:bookmarkStart w:id="8" w:name="_Toc134709304"/>
      <w:bookmarkStart w:id="9" w:name="_Toc134788493"/>
      <w:bookmarkStart w:id="10" w:name="_Toc135038395"/>
      <w:bookmarkStart w:id="11" w:name="_Toc135044930"/>
      <w:bookmarkStart w:id="12" w:name="_Toc134709309"/>
      <w:bookmarkStart w:id="13" w:name="_Toc134788498"/>
      <w:bookmarkStart w:id="14" w:name="_Toc135038400"/>
      <w:bookmarkStart w:id="15" w:name="_Toc135044935"/>
      <w:bookmarkStart w:id="16" w:name="_Toc134709310"/>
      <w:bookmarkStart w:id="17" w:name="_Toc134788499"/>
      <w:bookmarkStart w:id="18" w:name="_Toc135038401"/>
      <w:bookmarkStart w:id="19" w:name="_Toc135044936"/>
      <w:bookmarkStart w:id="20" w:name="_Toc134709311"/>
      <w:bookmarkStart w:id="21" w:name="_Toc134788500"/>
      <w:bookmarkStart w:id="22" w:name="_Toc135038402"/>
      <w:bookmarkStart w:id="23" w:name="_Toc135044937"/>
      <w:bookmarkStart w:id="24" w:name="_Toc134709312"/>
      <w:bookmarkStart w:id="25" w:name="_Toc134788501"/>
      <w:bookmarkStart w:id="26" w:name="_Toc135038403"/>
      <w:bookmarkStart w:id="27" w:name="_Toc135044938"/>
      <w:bookmarkStart w:id="28" w:name="_Toc134709313"/>
      <w:bookmarkStart w:id="29" w:name="_Toc134788502"/>
      <w:bookmarkStart w:id="30" w:name="_Toc135038404"/>
      <w:bookmarkStart w:id="31" w:name="_Toc135044939"/>
      <w:bookmarkStart w:id="32" w:name="_Toc134709314"/>
      <w:bookmarkStart w:id="33" w:name="_Toc134788503"/>
      <w:bookmarkStart w:id="34" w:name="_Toc135038405"/>
      <w:bookmarkStart w:id="35" w:name="_Toc135044940"/>
      <w:bookmarkStart w:id="36" w:name="_Toc134709315"/>
      <w:bookmarkStart w:id="37" w:name="_Toc134788504"/>
      <w:bookmarkStart w:id="38" w:name="_Toc135038406"/>
      <w:bookmarkStart w:id="39" w:name="_Toc135044941"/>
      <w:bookmarkStart w:id="40" w:name="_Toc134709316"/>
      <w:bookmarkStart w:id="41" w:name="_Toc134788505"/>
      <w:bookmarkStart w:id="42" w:name="_Toc135038407"/>
      <w:bookmarkStart w:id="43" w:name="_Toc135044942"/>
      <w:bookmarkStart w:id="44" w:name="_Toc134709317"/>
      <w:bookmarkStart w:id="45" w:name="_Toc134788506"/>
      <w:bookmarkStart w:id="46" w:name="_Toc135038408"/>
      <w:bookmarkStart w:id="47" w:name="_Toc135044943"/>
      <w:bookmarkStart w:id="48" w:name="_Toc134709318"/>
      <w:bookmarkStart w:id="49" w:name="_Toc134788507"/>
      <w:bookmarkStart w:id="50" w:name="_Toc135038409"/>
      <w:bookmarkStart w:id="51" w:name="_Toc135044944"/>
      <w:bookmarkStart w:id="52" w:name="_Toc131771199"/>
      <w:bookmarkStart w:id="53" w:name="_Toc131771368"/>
      <w:bookmarkStart w:id="54" w:name="_Toc134709319"/>
      <w:bookmarkStart w:id="55" w:name="_Toc134788508"/>
      <w:bookmarkStart w:id="56" w:name="_Toc135038410"/>
      <w:bookmarkStart w:id="57" w:name="_Toc135044945"/>
      <w:bookmarkStart w:id="58" w:name="_Toc134709320"/>
      <w:bookmarkStart w:id="59" w:name="_Toc134788509"/>
      <w:bookmarkStart w:id="60" w:name="_Toc135038411"/>
      <w:bookmarkStart w:id="61" w:name="_Toc135044946"/>
      <w:bookmarkStart w:id="62" w:name="_Toc134709321"/>
      <w:bookmarkStart w:id="63" w:name="_Toc134788510"/>
      <w:bookmarkStart w:id="64" w:name="_Toc135038412"/>
      <w:bookmarkStart w:id="65" w:name="_Toc135044947"/>
      <w:bookmarkStart w:id="66" w:name="_Toc127533696"/>
      <w:bookmarkStart w:id="67" w:name="_Toc127533920"/>
      <w:bookmarkStart w:id="68" w:name="_Toc127533946"/>
      <w:bookmarkStart w:id="69" w:name="_Toc127533974"/>
      <w:bookmarkStart w:id="70" w:name="_Toc127534101"/>
      <w:bookmarkStart w:id="71" w:name="_Toc131771286"/>
      <w:bookmarkStart w:id="72" w:name="_Toc131771432"/>
      <w:bookmarkStart w:id="73" w:name="_Toc131771288"/>
      <w:bookmarkStart w:id="74" w:name="_Toc134709322"/>
      <w:bookmarkStart w:id="75" w:name="_Toc134788511"/>
      <w:bookmarkStart w:id="76" w:name="_Toc135038413"/>
      <w:bookmarkStart w:id="77" w:name="_Toc135044948"/>
      <w:bookmarkStart w:id="78" w:name="_Toc134709323"/>
      <w:bookmarkStart w:id="79" w:name="_Toc134788512"/>
      <w:bookmarkStart w:id="80" w:name="_Toc135038414"/>
      <w:bookmarkStart w:id="81" w:name="_Toc135044949"/>
      <w:bookmarkStart w:id="82" w:name="_Toc134709324"/>
      <w:bookmarkStart w:id="83" w:name="_Toc134788513"/>
      <w:bookmarkStart w:id="84" w:name="_Toc135038415"/>
      <w:bookmarkStart w:id="85" w:name="_Toc135044950"/>
      <w:bookmarkStart w:id="86" w:name="_Toc134709330"/>
      <w:bookmarkStart w:id="87" w:name="_Toc134788519"/>
      <w:bookmarkStart w:id="88" w:name="_Toc135038421"/>
      <w:bookmarkStart w:id="89" w:name="_Toc135044956"/>
      <w:bookmarkStart w:id="90" w:name="_Toc134709331"/>
      <w:bookmarkStart w:id="91" w:name="_Toc134788520"/>
      <w:bookmarkStart w:id="92" w:name="_Toc135038422"/>
      <w:bookmarkStart w:id="93" w:name="_Toc135044957"/>
      <w:bookmarkStart w:id="94" w:name="_Toc134709332"/>
      <w:bookmarkStart w:id="95" w:name="_Toc134788521"/>
      <w:bookmarkStart w:id="96" w:name="_Toc135038423"/>
      <w:bookmarkStart w:id="97" w:name="_Toc135044958"/>
      <w:bookmarkStart w:id="98" w:name="_Toc134709333"/>
      <w:bookmarkStart w:id="99" w:name="_Toc134788522"/>
      <w:bookmarkStart w:id="100" w:name="_Toc135038424"/>
      <w:bookmarkStart w:id="101" w:name="_Toc135044959"/>
      <w:bookmarkStart w:id="102" w:name="_Toc134709334"/>
      <w:bookmarkStart w:id="103" w:name="_Toc134788523"/>
      <w:bookmarkStart w:id="104" w:name="_Toc135038425"/>
      <w:bookmarkStart w:id="105" w:name="_Toc135044960"/>
      <w:bookmarkStart w:id="106" w:name="_Toc134709335"/>
      <w:bookmarkStart w:id="107" w:name="_Toc134788524"/>
      <w:bookmarkStart w:id="108" w:name="_Toc135038426"/>
      <w:bookmarkStart w:id="109" w:name="_Toc135044961"/>
      <w:bookmarkStart w:id="110" w:name="_Toc134709336"/>
      <w:bookmarkStart w:id="111" w:name="_Toc134788525"/>
      <w:bookmarkStart w:id="112" w:name="_Toc135038427"/>
      <w:bookmarkStart w:id="113" w:name="_Toc135044962"/>
      <w:bookmarkStart w:id="114" w:name="_Toc134709337"/>
      <w:bookmarkStart w:id="115" w:name="_Toc134788526"/>
      <w:bookmarkStart w:id="116" w:name="_Toc135038428"/>
      <w:bookmarkStart w:id="117" w:name="_Toc135044963"/>
      <w:bookmarkStart w:id="118" w:name="_Toc134709338"/>
      <w:bookmarkStart w:id="119" w:name="_Toc134788527"/>
      <w:bookmarkStart w:id="120" w:name="_Toc135038429"/>
      <w:bookmarkStart w:id="121" w:name="_Toc135044964"/>
      <w:bookmarkStart w:id="122" w:name="_Toc134709339"/>
      <w:bookmarkStart w:id="123" w:name="_Toc134788528"/>
      <w:bookmarkStart w:id="124" w:name="_Toc135038430"/>
      <w:bookmarkStart w:id="125" w:name="_Toc135044965"/>
      <w:bookmarkStart w:id="126" w:name="_Toc134709352"/>
      <w:bookmarkStart w:id="127" w:name="_Toc134788541"/>
      <w:bookmarkStart w:id="128" w:name="_Toc135038443"/>
      <w:bookmarkStart w:id="129" w:name="_Toc135044978"/>
      <w:bookmarkStart w:id="130" w:name="_Toc134709353"/>
      <w:bookmarkStart w:id="131" w:name="_Toc134788542"/>
      <w:bookmarkStart w:id="132" w:name="_Toc135038444"/>
      <w:bookmarkStart w:id="133" w:name="_Toc135044979"/>
      <w:bookmarkStart w:id="134" w:name="_Toc134709354"/>
      <w:bookmarkStart w:id="135" w:name="_Toc134788543"/>
      <w:bookmarkStart w:id="136" w:name="_Toc135038445"/>
      <w:bookmarkStart w:id="137" w:name="_Toc135044980"/>
      <w:bookmarkStart w:id="138" w:name="_Toc134709355"/>
      <w:bookmarkStart w:id="139" w:name="_Toc134788544"/>
      <w:bookmarkStart w:id="140" w:name="_Toc135038446"/>
      <w:bookmarkStart w:id="141" w:name="_Toc135044981"/>
      <w:bookmarkStart w:id="142" w:name="_Toc134709356"/>
      <w:bookmarkStart w:id="143" w:name="_Toc134788545"/>
      <w:bookmarkStart w:id="144" w:name="_Toc135038447"/>
      <w:bookmarkStart w:id="145" w:name="_Toc135044982"/>
      <w:bookmarkStart w:id="146" w:name="_Toc134709357"/>
      <w:bookmarkStart w:id="147" w:name="_Toc134788546"/>
      <w:bookmarkStart w:id="148" w:name="_Toc135038448"/>
      <w:bookmarkStart w:id="149" w:name="_Toc135044983"/>
      <w:bookmarkStart w:id="150" w:name="_Toc135044996"/>
      <w:bookmarkEnd w:id="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9F42CA">
        <w:rPr>
          <w:rFonts w:cstheme="minorHAnsi"/>
          <w:color w:val="000000" w:themeColor="text1"/>
        </w:rPr>
        <w:t xml:space="preserve">If </w:t>
      </w:r>
      <w:r w:rsidR="008C50D3">
        <w:rPr>
          <w:rFonts w:cstheme="minorHAnsi"/>
          <w:color w:val="000000" w:themeColor="text1"/>
        </w:rPr>
        <w:t>the</w:t>
      </w:r>
      <w:r w:rsidR="00B840A3">
        <w:rPr>
          <w:rFonts w:cstheme="minorHAnsi"/>
          <w:color w:val="000000" w:themeColor="text1"/>
        </w:rPr>
        <w:t xml:space="preserve"> number of </w:t>
      </w:r>
      <w:r w:rsidRPr="009F42CA">
        <w:rPr>
          <w:rFonts w:cstheme="minorHAnsi"/>
          <w:color w:val="000000" w:themeColor="text1"/>
        </w:rPr>
        <w:t xml:space="preserve">PRACH transmissions </w:t>
      </w:r>
      <w:r w:rsidR="00B840A3">
        <w:rPr>
          <w:rFonts w:cstheme="minorHAnsi"/>
          <w:color w:val="000000" w:themeColor="text1"/>
        </w:rPr>
        <w:t>is determined based on gNB-configured power headroom thresholds,</w:t>
      </w:r>
      <w:r w:rsidRPr="009F42CA">
        <w:rPr>
          <w:rStyle w:val="IvDbodytextChar"/>
          <w:rFonts w:asciiTheme="minorHAnsi" w:hAnsiTheme="minorHAnsi" w:cstheme="minorHAnsi"/>
        </w:rPr>
        <w:t xml:space="preserve"> UE</w:t>
      </w:r>
      <w:r w:rsidR="00B840A3">
        <w:rPr>
          <w:rStyle w:val="IvDbodytextChar"/>
          <w:rFonts w:asciiTheme="minorHAnsi" w:hAnsiTheme="minorHAnsi" w:cstheme="minorHAnsi"/>
        </w:rPr>
        <w:t>s with different transmission power</w:t>
      </w:r>
      <w:r w:rsidRPr="009F42CA">
        <w:rPr>
          <w:rStyle w:val="IvDbodytextChar"/>
          <w:rFonts w:asciiTheme="minorHAnsi" w:hAnsiTheme="minorHAnsi" w:cstheme="minorHAnsi"/>
        </w:rPr>
        <w:t xml:space="preserve"> would make full use of </w:t>
      </w:r>
      <w:r>
        <w:rPr>
          <w:rStyle w:val="IvDbodytextChar"/>
          <w:rFonts w:asciiTheme="minorHAnsi" w:hAnsiTheme="minorHAnsi" w:cstheme="minorHAnsi"/>
        </w:rPr>
        <w:t xml:space="preserve">all </w:t>
      </w:r>
      <w:r w:rsidRPr="009F42CA">
        <w:rPr>
          <w:rStyle w:val="IvDbodytextChar"/>
          <w:rFonts w:asciiTheme="minorHAnsi" w:hAnsiTheme="minorHAnsi" w:cstheme="minorHAnsi"/>
        </w:rPr>
        <w:t>its transmission power first before using</w:t>
      </w:r>
      <w:r w:rsidR="0095580E">
        <w:rPr>
          <w:rStyle w:val="IvDbodytextChar"/>
          <w:rFonts w:asciiTheme="minorHAnsi" w:hAnsiTheme="minorHAnsi" w:cstheme="minorHAnsi"/>
        </w:rPr>
        <w:t xml:space="preserve"> more</w:t>
      </w:r>
      <w:r w:rsidRPr="009F42CA">
        <w:rPr>
          <w:rStyle w:val="IvDbodytextChar"/>
          <w:rFonts w:asciiTheme="minorHAnsi" w:hAnsiTheme="minorHAnsi" w:cstheme="minorHAnsi"/>
        </w:rPr>
        <w:t xml:space="preserve"> RACH resources which are shared by all UEs in the cell.</w:t>
      </w:r>
      <w:bookmarkEnd w:id="150"/>
    </w:p>
    <w:p w14:paraId="7D5F030E" w14:textId="4C2198B6" w:rsidR="00BC37DA" w:rsidRPr="001110D8" w:rsidRDefault="00AF34DF" w:rsidP="009301E6">
      <w:pPr>
        <w:jc w:val="both"/>
      </w:pPr>
      <w:bookmarkStart w:id="151" w:name="_Toc134709371"/>
      <w:r w:rsidRPr="001110D8">
        <w:t>UE determination of the number of PRACH transmissions based on gNB-configured power headroom thresholds can be reused for Msg1 retransmission.</w:t>
      </w:r>
      <w:bookmarkEnd w:id="151"/>
      <w:r w:rsidRPr="001110D8">
        <w:t xml:space="preserve"> </w:t>
      </w:r>
      <w:bookmarkStart w:id="152" w:name="_Toc134709372"/>
      <w:bookmarkStart w:id="153" w:name="OLE_LINK20"/>
      <w:r w:rsidRPr="001110D8">
        <w:t>T</w:t>
      </w:r>
      <w:r w:rsidR="00BC37DA">
        <w:t>he legacy UE behavior of increasing power ramping counter for the RACH re-attempt can allow a UE to determine a new</w:t>
      </w:r>
      <w:r w:rsidR="00BC37DA" w:rsidRPr="00BC37DA">
        <w:t xml:space="preserve"> </w:t>
      </w:r>
      <w:r w:rsidR="00BC37DA" w:rsidRPr="009301E6">
        <w:t>PPRACH target</w:t>
      </w:r>
      <w:r w:rsidR="00BC37DA">
        <w:t xml:space="preserve">, based on which a new power headroom can be calculated according to Equation 1. By comparing the new power headroom with the gNB-configured power headroom thresholds, the UE can determine the corresponding number of PRACH transmissions for the RACH re-attempt. In short, the same set of power headroom thresholds are used for both the first RACH attempt and </w:t>
      </w:r>
      <w:r w:rsidRPr="001110D8">
        <w:t>re-attempts</w:t>
      </w:r>
      <w:r w:rsidR="00BC37DA">
        <w:t>.</w:t>
      </w:r>
      <w:bookmarkEnd w:id="152"/>
    </w:p>
    <w:p w14:paraId="556EFF79" w14:textId="66FC7C7B" w:rsidR="00505ACA" w:rsidRPr="0095580E" w:rsidRDefault="00505ACA" w:rsidP="009301E6">
      <w:pPr>
        <w:pStyle w:val="Proposal"/>
        <w:numPr>
          <w:ilvl w:val="0"/>
          <w:numId w:val="2"/>
        </w:numPr>
        <w:tabs>
          <w:tab w:val="clear" w:pos="1304"/>
        </w:tabs>
        <w:snapToGrid w:val="0"/>
        <w:spacing w:after="120"/>
        <w:ind w:left="1701" w:hanging="1701"/>
        <w:jc w:val="both"/>
      </w:pPr>
      <w:bookmarkStart w:id="154" w:name="_Toc135038482"/>
      <w:r>
        <w:t xml:space="preserve">Support UE </w:t>
      </w:r>
      <w:r w:rsidRPr="009301E6">
        <w:rPr>
          <w:rFonts w:eastAsia="MS Mincho"/>
          <w:szCs w:val="18"/>
          <w:lang w:eastAsia="ja-JP"/>
        </w:rPr>
        <w:t>determination</w:t>
      </w:r>
      <w:r>
        <w:t xml:space="preserve"> of</w:t>
      </w:r>
      <w:r w:rsidRPr="00505ACA">
        <w:t xml:space="preserve"> </w:t>
      </w:r>
      <w:proofErr w:type="gramStart"/>
      <w:r>
        <w:t>a</w:t>
      </w:r>
      <w:r w:rsidRPr="00505ACA">
        <w:t xml:space="preserve"> number of</w:t>
      </w:r>
      <w:proofErr w:type="gramEnd"/>
      <w:r w:rsidRPr="00505ACA">
        <w:t xml:space="preserve"> PRACH transmissions for CBRA</w:t>
      </w:r>
      <w:r>
        <w:t xml:space="preserve"> based on </w:t>
      </w:r>
      <w:r w:rsidR="00BC37DA">
        <w:t xml:space="preserve">gNB-configured </w:t>
      </w:r>
      <w:r>
        <w:t xml:space="preserve">power headroom threshold(s), namely UE-calculated </w:t>
      </w:r>
      <w:r w:rsidRPr="00505ACA">
        <w:t>SSB-RSRP threshold(s)</w:t>
      </w:r>
      <w:r w:rsidR="00BC37DA">
        <w:t xml:space="preserve"> for </w:t>
      </w:r>
      <w:r w:rsidR="00BC37DA" w:rsidRPr="00BC37DA">
        <w:t xml:space="preserve">both the first RACH attempt and </w:t>
      </w:r>
      <w:r w:rsidR="005C372E">
        <w:t>re-attempts</w:t>
      </w:r>
      <w:r w:rsidRPr="00505ACA">
        <w:t>.</w:t>
      </w:r>
      <w:bookmarkEnd w:id="154"/>
    </w:p>
    <w:p w14:paraId="55F4C0B6" w14:textId="77777777" w:rsidR="004369D3" w:rsidRPr="004369D3" w:rsidRDefault="004369D3" w:rsidP="009301E6">
      <w:pPr>
        <w:pStyle w:val="Heading2"/>
        <w:numPr>
          <w:ilvl w:val="1"/>
          <w:numId w:val="13"/>
        </w:numPr>
        <w:tabs>
          <w:tab w:val="left" w:pos="680"/>
        </w:tabs>
        <w:jc w:val="both"/>
      </w:pPr>
      <w:r w:rsidRPr="004369D3">
        <w:lastRenderedPageBreak/>
        <w:t>RO group</w:t>
      </w:r>
    </w:p>
    <w:p w14:paraId="15E27A4C" w14:textId="35C48F7B" w:rsidR="00C35C55" w:rsidRPr="001F2787" w:rsidRDefault="00C35C55" w:rsidP="009301E6">
      <w:pPr>
        <w:jc w:val="both"/>
        <w:rPr>
          <w:lang w:val="en-GB"/>
        </w:rPr>
      </w:pPr>
      <w:r>
        <w:rPr>
          <w:rFonts w:hint="eastAsia"/>
          <w:lang w:val="en-GB"/>
        </w:rPr>
        <w:t>A</w:t>
      </w:r>
      <w:r w:rsidR="00E675C2">
        <w:rPr>
          <w:lang w:val="en-GB"/>
        </w:rPr>
        <w:t>n</w:t>
      </w:r>
      <w:r>
        <w:rPr>
          <w:lang w:val="en-GB"/>
        </w:rPr>
        <w:t xml:space="preserve"> RO group </w:t>
      </w:r>
      <w:r w:rsidR="00394F2A">
        <w:rPr>
          <w:lang w:val="en-GB"/>
        </w:rPr>
        <w:t xml:space="preserve">for </w:t>
      </w:r>
      <w:r w:rsidR="009F088E" w:rsidRPr="004972D3">
        <w:t xml:space="preserve">multiple PRACH transmissions </w:t>
      </w:r>
      <w:r w:rsidR="009F088E">
        <w:t>of</w:t>
      </w:r>
      <w:r w:rsidR="00394F2A">
        <w:rPr>
          <w:lang w:val="en-GB"/>
        </w:rPr>
        <w:t xml:space="preserve"> one RACH attempt </w:t>
      </w:r>
      <w:r>
        <w:rPr>
          <w:lang w:val="en-GB"/>
        </w:rPr>
        <w:t>was agreed in RAN1#112</w:t>
      </w:r>
      <w:r w:rsidR="00E675C2">
        <w:rPr>
          <w:lang w:val="en-GB"/>
        </w:rPr>
        <w:t>bis</w:t>
      </w:r>
      <w:r>
        <w:rPr>
          <w:lang w:val="en-GB"/>
        </w:rPr>
        <w:t xml:space="preserve">. </w:t>
      </w:r>
      <w:r w:rsidR="00394F2A">
        <w:rPr>
          <w:lang w:val="en-GB"/>
        </w:rPr>
        <w:t xml:space="preserve">Some proposals on how to </w:t>
      </w:r>
      <w:r w:rsidR="00E675C2">
        <w:rPr>
          <w:lang w:val="en-GB"/>
        </w:rPr>
        <w:t>configure/</w:t>
      </w:r>
      <w:r w:rsidR="00394F2A">
        <w:rPr>
          <w:lang w:val="en-GB"/>
        </w:rPr>
        <w:t>determine an RO group w</w:t>
      </w:r>
      <w:r w:rsidR="00E675C2">
        <w:rPr>
          <w:lang w:val="en-GB"/>
        </w:rPr>
        <w:t>ere</w:t>
      </w:r>
      <w:r w:rsidR="00394F2A">
        <w:rPr>
          <w:lang w:val="en-GB"/>
        </w:rPr>
        <w:t xml:space="preserve"> discussed with the following proposals.</w:t>
      </w:r>
    </w:p>
    <w:tbl>
      <w:tblPr>
        <w:tblStyle w:val="TableGrid"/>
        <w:tblW w:w="0" w:type="auto"/>
        <w:tblLook w:val="04A0" w:firstRow="1" w:lastRow="0" w:firstColumn="1" w:lastColumn="0" w:noHBand="0" w:noVBand="1"/>
      </w:tblPr>
      <w:tblGrid>
        <w:gridCol w:w="9350"/>
      </w:tblGrid>
      <w:tr w:rsidR="00C35C55" w14:paraId="76A36D85" w14:textId="77777777" w:rsidTr="00F754B8">
        <w:tc>
          <w:tcPr>
            <w:tcW w:w="9350" w:type="dxa"/>
          </w:tcPr>
          <w:p w14:paraId="2C7A64D1" w14:textId="77777777" w:rsidR="00C35C55" w:rsidRPr="00CB0BC8" w:rsidRDefault="00C35C55" w:rsidP="00F754B8">
            <w:pPr>
              <w:rPr>
                <w:rFonts w:eastAsia="DengXian"/>
                <w:highlight w:val="green"/>
              </w:rPr>
            </w:pPr>
            <w:r w:rsidRPr="00CB0BC8">
              <w:rPr>
                <w:rFonts w:eastAsia="DengXian" w:hint="eastAsia"/>
                <w:highlight w:val="green"/>
              </w:rPr>
              <w:t>Agreement</w:t>
            </w:r>
          </w:p>
          <w:p w14:paraId="6E7A6A08" w14:textId="77777777" w:rsidR="00C35C55" w:rsidRPr="00452568" w:rsidRDefault="00C35C55" w:rsidP="00F754B8">
            <w:pPr>
              <w:pStyle w:val="ListParagraph"/>
              <w:numPr>
                <w:ilvl w:val="0"/>
                <w:numId w:val="57"/>
              </w:numPr>
              <w:autoSpaceDE w:val="0"/>
              <w:autoSpaceDN w:val="0"/>
              <w:adjustRightInd w:val="0"/>
              <w:snapToGrid w:val="0"/>
              <w:spacing w:after="120"/>
              <w:contextualSpacing w:val="0"/>
              <w:jc w:val="both"/>
              <w:rPr>
                <w:bCs/>
                <w:sz w:val="21"/>
                <w:szCs w:val="21"/>
              </w:rPr>
            </w:pPr>
            <w:r w:rsidRPr="00452568">
              <w:rPr>
                <w:bCs/>
                <w:sz w:val="21"/>
                <w:szCs w:val="21"/>
              </w:rPr>
              <w:t>M</w:t>
            </w:r>
            <w:r w:rsidRPr="00452568">
              <w:rPr>
                <w:rFonts w:hint="eastAsia"/>
                <w:bCs/>
                <w:sz w:val="21"/>
                <w:szCs w:val="21"/>
              </w:rPr>
              <w:t>ultipl</w:t>
            </w:r>
            <w:r w:rsidRPr="00452568">
              <w:rPr>
                <w:bCs/>
                <w:sz w:val="21"/>
                <w:szCs w:val="21"/>
              </w:rPr>
              <w:t>e PRACH transmissions within one RACH attempt are only performed within one RO group.</w:t>
            </w:r>
          </w:p>
          <w:p w14:paraId="6942B961" w14:textId="77777777" w:rsidR="00C35C55" w:rsidRPr="00C34C88" w:rsidRDefault="00C35C55" w:rsidP="00F754B8">
            <w:pPr>
              <w:pStyle w:val="ListParagraph"/>
              <w:numPr>
                <w:ilvl w:val="1"/>
                <w:numId w:val="57"/>
              </w:numPr>
              <w:autoSpaceDE w:val="0"/>
              <w:autoSpaceDN w:val="0"/>
              <w:adjustRightInd w:val="0"/>
              <w:snapToGrid w:val="0"/>
              <w:spacing w:after="120"/>
              <w:contextualSpacing w:val="0"/>
              <w:jc w:val="both"/>
              <w:rPr>
                <w:rFonts w:eastAsia="DengXian"/>
                <w:sz w:val="21"/>
                <w:szCs w:val="21"/>
                <w:lang w:eastAsia="zh-CN"/>
              </w:rPr>
            </w:pPr>
            <w:r w:rsidRPr="00C34C88">
              <w:rPr>
                <w:rFonts w:eastAsia="DengXian"/>
                <w:sz w:val="21"/>
                <w:szCs w:val="21"/>
                <w:lang w:eastAsia="zh-CN"/>
              </w:rPr>
              <w:t xml:space="preserve">The number of valid ROs in </w:t>
            </w:r>
            <w:r w:rsidRPr="00C34C88">
              <w:rPr>
                <w:rFonts w:eastAsia="DengXian" w:hint="eastAsia"/>
                <w:sz w:val="21"/>
                <w:szCs w:val="21"/>
                <w:lang w:eastAsia="zh-CN"/>
              </w:rPr>
              <w:t>t</w:t>
            </w:r>
            <w:r w:rsidRPr="00C34C88">
              <w:rPr>
                <w:rFonts w:eastAsia="DengXian"/>
                <w:sz w:val="21"/>
                <w:szCs w:val="21"/>
                <w:lang w:eastAsia="zh-CN"/>
              </w:rPr>
              <w:t xml:space="preserve">he RO group is equal to one of the configured </w:t>
            </w:r>
            <w:proofErr w:type="gramStart"/>
            <w:r w:rsidRPr="00C34C88">
              <w:rPr>
                <w:rFonts w:eastAsia="DengXian"/>
                <w:sz w:val="21"/>
                <w:szCs w:val="21"/>
                <w:lang w:eastAsia="zh-CN"/>
              </w:rPr>
              <w:t>number</w:t>
            </w:r>
            <w:proofErr w:type="gramEnd"/>
            <w:r w:rsidRPr="00C34C88">
              <w:rPr>
                <w:rFonts w:eastAsia="DengXian"/>
                <w:sz w:val="21"/>
                <w:szCs w:val="21"/>
                <w:lang w:eastAsia="zh-CN"/>
              </w:rPr>
              <w:t>(s) of multiple PRACH transmissions.</w:t>
            </w:r>
          </w:p>
          <w:p w14:paraId="3FCE9D79" w14:textId="77777777" w:rsidR="00C35C55" w:rsidRPr="00452568" w:rsidRDefault="00C35C55" w:rsidP="00F754B8">
            <w:pPr>
              <w:pStyle w:val="ListParagraph"/>
              <w:numPr>
                <w:ilvl w:val="2"/>
                <w:numId w:val="59"/>
              </w:numPr>
              <w:autoSpaceDE w:val="0"/>
              <w:autoSpaceDN w:val="0"/>
              <w:adjustRightInd w:val="0"/>
              <w:snapToGrid w:val="0"/>
              <w:spacing w:after="120"/>
              <w:contextualSpacing w:val="0"/>
              <w:jc w:val="both"/>
              <w:rPr>
                <w:bCs/>
                <w:sz w:val="21"/>
                <w:szCs w:val="21"/>
              </w:rPr>
            </w:pPr>
            <w:r w:rsidRPr="00452568">
              <w:rPr>
                <w:bCs/>
                <w:sz w:val="21"/>
                <w:szCs w:val="21"/>
                <w:lang w:eastAsia="zh-CN"/>
              </w:rPr>
              <w:t>Note</w:t>
            </w:r>
            <w:r w:rsidRPr="00452568">
              <w:rPr>
                <w:bCs/>
                <w:sz w:val="21"/>
                <w:szCs w:val="21"/>
              </w:rPr>
              <w:t>1: If only one value</w:t>
            </w:r>
            <w:r w:rsidRPr="00C34C88">
              <w:rPr>
                <w:rFonts w:eastAsia="DengXian"/>
                <w:sz w:val="21"/>
                <w:szCs w:val="21"/>
                <w:lang w:eastAsia="zh-CN"/>
              </w:rPr>
              <w:t xml:space="preserve"> </w:t>
            </w:r>
            <w:r w:rsidRPr="00452568">
              <w:rPr>
                <w:bCs/>
                <w:sz w:val="21"/>
                <w:szCs w:val="21"/>
              </w:rPr>
              <w:t xml:space="preserve">is configured for </w:t>
            </w:r>
            <w:r w:rsidRPr="00C34C88">
              <w:rPr>
                <w:rFonts w:eastAsia="DengXian"/>
                <w:sz w:val="21"/>
                <w:szCs w:val="21"/>
                <w:lang w:eastAsia="zh-CN"/>
              </w:rPr>
              <w:t>multiple PRACH transmissions</w:t>
            </w:r>
            <w:r w:rsidRPr="00452568">
              <w:rPr>
                <w:bCs/>
                <w:sz w:val="21"/>
                <w:szCs w:val="21"/>
              </w:rPr>
              <w:t>, then the number of valid ROs in the RO group is equal to this value.</w:t>
            </w:r>
          </w:p>
          <w:p w14:paraId="747BFFA0" w14:textId="77777777" w:rsidR="00C35C55" w:rsidRPr="00452568" w:rsidRDefault="00C35C55" w:rsidP="00F754B8">
            <w:pPr>
              <w:pStyle w:val="ListParagraph"/>
              <w:numPr>
                <w:ilvl w:val="2"/>
                <w:numId w:val="59"/>
              </w:numPr>
              <w:autoSpaceDE w:val="0"/>
              <w:autoSpaceDN w:val="0"/>
              <w:adjustRightInd w:val="0"/>
              <w:snapToGrid w:val="0"/>
              <w:spacing w:after="120"/>
              <w:contextualSpacing w:val="0"/>
              <w:jc w:val="both"/>
              <w:rPr>
                <w:bCs/>
                <w:sz w:val="21"/>
                <w:szCs w:val="21"/>
              </w:rPr>
            </w:pPr>
            <w:r w:rsidRPr="00452568">
              <w:rPr>
                <w:bCs/>
                <w:sz w:val="21"/>
                <w:szCs w:val="21"/>
                <w:lang w:eastAsia="zh-CN"/>
              </w:rPr>
              <w:t xml:space="preserve">Note2: </w:t>
            </w:r>
            <w:r w:rsidRPr="00452568">
              <w:rPr>
                <w:rFonts w:hint="eastAsia"/>
                <w:bCs/>
                <w:sz w:val="21"/>
                <w:szCs w:val="21"/>
                <w:lang w:eastAsia="zh-CN"/>
              </w:rPr>
              <w:t>I</w:t>
            </w:r>
            <w:r w:rsidRPr="00452568">
              <w:rPr>
                <w:bCs/>
                <w:sz w:val="21"/>
                <w:szCs w:val="21"/>
                <w:lang w:eastAsia="zh-CN"/>
              </w:rPr>
              <w:t xml:space="preserve">f multiple values are configured </w:t>
            </w:r>
            <w:r w:rsidRPr="00452568">
              <w:rPr>
                <w:bCs/>
                <w:sz w:val="21"/>
                <w:szCs w:val="21"/>
              </w:rPr>
              <w:t xml:space="preserve">for </w:t>
            </w:r>
            <w:r w:rsidRPr="00C34C88">
              <w:rPr>
                <w:rFonts w:eastAsia="DengXian"/>
                <w:sz w:val="21"/>
                <w:szCs w:val="21"/>
                <w:lang w:eastAsia="zh-CN"/>
              </w:rPr>
              <w:t xml:space="preserve">multiple PRACH transmissions, for each value, the </w:t>
            </w:r>
            <w:r w:rsidRPr="00452568">
              <w:rPr>
                <w:bCs/>
                <w:sz w:val="21"/>
                <w:szCs w:val="21"/>
              </w:rPr>
              <w:t>number of valid ROs in the RO group is equal to the corresponding number of multiple PRACH transmissions.</w:t>
            </w:r>
          </w:p>
          <w:p w14:paraId="540A80B4" w14:textId="77777777" w:rsidR="00C35C55" w:rsidRPr="00452568" w:rsidRDefault="00C35C55" w:rsidP="00F754B8">
            <w:pPr>
              <w:pStyle w:val="ListParagraph"/>
              <w:numPr>
                <w:ilvl w:val="2"/>
                <w:numId w:val="59"/>
              </w:numPr>
              <w:autoSpaceDE w:val="0"/>
              <w:autoSpaceDN w:val="0"/>
              <w:adjustRightInd w:val="0"/>
              <w:snapToGrid w:val="0"/>
              <w:spacing w:after="120"/>
              <w:contextualSpacing w:val="0"/>
              <w:jc w:val="both"/>
              <w:rPr>
                <w:bCs/>
                <w:color w:val="FF0000"/>
                <w:sz w:val="21"/>
                <w:szCs w:val="21"/>
              </w:rPr>
            </w:pPr>
            <w:r w:rsidRPr="00452568">
              <w:rPr>
                <w:rFonts w:hint="eastAsia"/>
                <w:bCs/>
                <w:color w:val="FF0000"/>
                <w:sz w:val="21"/>
                <w:szCs w:val="21"/>
                <w:lang w:eastAsia="zh-CN"/>
              </w:rPr>
              <w:t>N</w:t>
            </w:r>
            <w:r w:rsidRPr="00452568">
              <w:rPr>
                <w:bCs/>
                <w:color w:val="FF0000"/>
                <w:sz w:val="21"/>
                <w:szCs w:val="21"/>
                <w:lang w:eastAsia="zh-CN"/>
              </w:rPr>
              <w:t>ote 3: Valid RO(s) refers to what is defined in existing specification</w:t>
            </w:r>
            <w:r>
              <w:rPr>
                <w:bCs/>
                <w:color w:val="FF0000"/>
                <w:sz w:val="21"/>
                <w:szCs w:val="21"/>
                <w:lang w:eastAsia="zh-CN"/>
              </w:rPr>
              <w:t>.</w:t>
            </w:r>
          </w:p>
          <w:p w14:paraId="31F862AB" w14:textId="77777777" w:rsidR="00C35C55" w:rsidRDefault="00C35C55" w:rsidP="00F754B8">
            <w:pPr>
              <w:spacing w:line="254" w:lineRule="atLeast"/>
              <w:rPr>
                <w:rFonts w:ascii="Times New Roman" w:hAnsi="Times New Roman"/>
                <w:bCs/>
                <w:iCs/>
              </w:rPr>
            </w:pPr>
          </w:p>
          <w:p w14:paraId="20EDF577" w14:textId="77777777" w:rsidR="00C35C55" w:rsidRPr="00C13C05" w:rsidRDefault="00C35C55" w:rsidP="00F754B8">
            <w:pPr>
              <w:rPr>
                <w:rFonts w:ascii="Times New Roman" w:hAnsi="Times New Roman" w:cs="Times New Roman"/>
                <w:szCs w:val="21"/>
                <w:highlight w:val="yellow"/>
              </w:rPr>
            </w:pPr>
            <w:r w:rsidRPr="00C13C05">
              <w:rPr>
                <w:rFonts w:ascii="Times New Roman" w:hAnsi="Times New Roman" w:cs="Times New Roman" w:hint="eastAsia"/>
                <w:szCs w:val="21"/>
                <w:highlight w:val="yellow"/>
              </w:rPr>
              <w:t>P</w:t>
            </w:r>
            <w:r w:rsidRPr="00C13C05">
              <w:rPr>
                <w:rFonts w:ascii="Times New Roman" w:hAnsi="Times New Roman" w:cs="Times New Roman"/>
                <w:szCs w:val="21"/>
                <w:highlight w:val="yellow"/>
              </w:rPr>
              <w:t>roposal</w:t>
            </w:r>
          </w:p>
          <w:p w14:paraId="63EEAAAC" w14:textId="77777777" w:rsidR="00C35C55" w:rsidRPr="008304CF" w:rsidRDefault="00C35C55" w:rsidP="00F754B8">
            <w:pPr>
              <w:rPr>
                <w:rFonts w:ascii="Times New Roman" w:eastAsia="SimSun" w:hAnsi="Times New Roman" w:cs="Times New Roman"/>
                <w:bCs/>
                <w:szCs w:val="21"/>
              </w:rPr>
            </w:pPr>
            <w:bookmarkStart w:id="155" w:name="OLE_LINK10"/>
            <w:r w:rsidRPr="002E70EF">
              <w:rPr>
                <w:rFonts w:ascii="Times New Roman" w:eastAsia="SimSun" w:hAnsi="Times New Roman" w:cs="Times New Roman"/>
                <w:bCs/>
                <w:color w:val="00B0F0"/>
                <w:szCs w:val="21"/>
              </w:rPr>
              <w:t xml:space="preserve">A set of </w:t>
            </w:r>
            <w:r w:rsidRPr="00482337">
              <w:rPr>
                <w:rFonts w:ascii="Times New Roman" w:eastAsia="SimSun" w:hAnsi="Times New Roman" w:cs="Times New Roman"/>
                <w:bCs/>
                <w:szCs w:val="21"/>
              </w:rPr>
              <w:t>RO group(s)</w:t>
            </w:r>
            <w:r w:rsidRPr="00482337">
              <w:rPr>
                <w:rFonts w:ascii="Times New Roman" w:eastAsia="SimSun" w:hAnsi="Times New Roman" w:cs="Times New Roman"/>
                <w:bCs/>
                <w:color w:val="FF0000"/>
                <w:szCs w:val="21"/>
              </w:rPr>
              <w:t xml:space="preserve"> for </w:t>
            </w:r>
            <w:r>
              <w:rPr>
                <w:rFonts w:ascii="Times New Roman" w:eastAsia="SimSun" w:hAnsi="Times New Roman" w:cs="Times New Roman"/>
                <w:bCs/>
                <w:color w:val="FF0000"/>
                <w:szCs w:val="21"/>
              </w:rPr>
              <w:t>a</w:t>
            </w:r>
            <w:r w:rsidRPr="00482337">
              <w:rPr>
                <w:rFonts w:ascii="Times New Roman" w:eastAsia="SimSun" w:hAnsi="Times New Roman" w:cs="Times New Roman"/>
                <w:bCs/>
                <w:color w:val="FF0000"/>
                <w:szCs w:val="21"/>
              </w:rPr>
              <w:t xml:space="preserve"> configured number of multiple PRACH transmissions </w:t>
            </w:r>
            <w:r>
              <w:rPr>
                <w:rFonts w:ascii="Times New Roman" w:eastAsia="SimSun" w:hAnsi="Times New Roman" w:cs="Times New Roman"/>
                <w:bCs/>
                <w:color w:val="FF0000"/>
                <w:szCs w:val="21"/>
              </w:rPr>
              <w:t>is</w:t>
            </w:r>
            <w:r w:rsidRPr="00482337">
              <w:rPr>
                <w:rFonts w:ascii="Times New Roman" w:eastAsia="SimSun" w:hAnsi="Times New Roman" w:cs="Times New Roman"/>
                <w:bCs/>
                <w:color w:val="FF0000"/>
                <w:szCs w:val="21"/>
              </w:rPr>
              <w:t xml:space="preserve"> </w:t>
            </w:r>
            <w:r w:rsidRPr="00482337">
              <w:rPr>
                <w:rFonts w:ascii="Times New Roman" w:eastAsia="SimSun" w:hAnsi="Times New Roman" w:cs="Times New Roman"/>
                <w:bCs/>
                <w:szCs w:val="21"/>
              </w:rPr>
              <w:t>[</w:t>
            </w:r>
            <w:r w:rsidRPr="00482337">
              <w:rPr>
                <w:rFonts w:ascii="Times New Roman" w:eastAsia="SimSun" w:hAnsi="Times New Roman" w:cs="Times New Roman" w:hint="eastAsia"/>
                <w:bCs/>
                <w:szCs w:val="21"/>
              </w:rPr>
              <w:t>deter</w:t>
            </w:r>
            <w:r w:rsidRPr="00482337">
              <w:rPr>
                <w:rFonts w:ascii="Times New Roman" w:eastAsia="SimSun" w:hAnsi="Times New Roman" w:cs="Times New Roman"/>
                <w:bCs/>
                <w:szCs w:val="21"/>
              </w:rPr>
              <w:t>mined</w:t>
            </w:r>
            <w:r w:rsidRPr="00482337">
              <w:rPr>
                <w:rFonts w:ascii="Times New Roman" w:eastAsia="SimSun" w:hAnsi="Times New Roman" w:cs="Times New Roman" w:hint="eastAsia"/>
                <w:bCs/>
                <w:szCs w:val="21"/>
              </w:rPr>
              <w:t>/</w:t>
            </w:r>
            <w:r w:rsidRPr="00482337">
              <w:rPr>
                <w:rFonts w:ascii="Times New Roman" w:eastAsia="SimSun" w:hAnsi="Times New Roman" w:cs="Times New Roman"/>
                <w:bCs/>
                <w:szCs w:val="21"/>
              </w:rPr>
              <w:t xml:space="preserve">configured] within </w:t>
            </w:r>
            <w:proofErr w:type="gramStart"/>
            <w:r w:rsidRPr="00482337">
              <w:rPr>
                <w:rFonts w:ascii="Times New Roman" w:eastAsia="SimSun" w:hAnsi="Times New Roman" w:cs="Times New Roman"/>
                <w:bCs/>
                <w:szCs w:val="21"/>
              </w:rPr>
              <w:t xml:space="preserve">a </w:t>
            </w:r>
            <w:r w:rsidRPr="00482337">
              <w:rPr>
                <w:rFonts w:ascii="Times New Roman" w:eastAsia="SimSun" w:hAnsi="Times New Roman" w:cs="Times New Roman" w:hint="eastAsia"/>
                <w:bCs/>
                <w:szCs w:val="21"/>
              </w:rPr>
              <w:t>time</w:t>
            </w:r>
            <w:r w:rsidRPr="00482337">
              <w:rPr>
                <w:rFonts w:ascii="Times New Roman" w:eastAsia="SimSun" w:hAnsi="Times New Roman" w:cs="Times New Roman"/>
                <w:bCs/>
                <w:szCs w:val="21"/>
              </w:rPr>
              <w:t xml:space="preserve"> period</w:t>
            </w:r>
            <w:proofErr w:type="gramEnd"/>
            <w:r w:rsidRPr="00482337">
              <w:rPr>
                <w:rFonts w:ascii="Times New Roman" w:eastAsia="SimSun" w:hAnsi="Times New Roman" w:cs="Times New Roman"/>
                <w:bCs/>
                <w:szCs w:val="21"/>
              </w:rPr>
              <w:t xml:space="preserve"> X, starting from frame 0.</w:t>
            </w:r>
            <w:r>
              <w:rPr>
                <w:rFonts w:ascii="Times New Roman" w:eastAsia="SimSun" w:hAnsi="Times New Roman" w:cs="Times New Roman"/>
                <w:bCs/>
                <w:color w:val="00B050"/>
                <w:szCs w:val="21"/>
              </w:rPr>
              <w:t xml:space="preserve"> </w:t>
            </w:r>
            <w:r w:rsidRPr="002E70EF">
              <w:rPr>
                <w:rFonts w:ascii="Times New Roman" w:eastAsia="SimSun" w:hAnsi="Times New Roman" w:cs="Times New Roman"/>
                <w:bCs/>
                <w:color w:val="00B0F0"/>
                <w:szCs w:val="21"/>
              </w:rPr>
              <w:t>The [</w:t>
            </w:r>
            <w:r w:rsidRPr="002E70EF">
              <w:rPr>
                <w:rFonts w:ascii="Times New Roman" w:eastAsia="SimSun" w:hAnsi="Times New Roman" w:cs="Times New Roman" w:hint="eastAsia"/>
                <w:bCs/>
                <w:color w:val="00B0F0"/>
                <w:szCs w:val="21"/>
              </w:rPr>
              <w:t>deter</w:t>
            </w:r>
            <w:r w:rsidRPr="002E70EF">
              <w:rPr>
                <w:rFonts w:ascii="Times New Roman" w:eastAsia="SimSun" w:hAnsi="Times New Roman" w:cs="Times New Roman"/>
                <w:bCs/>
                <w:color w:val="00B0F0"/>
                <w:szCs w:val="21"/>
              </w:rPr>
              <w:t>mined</w:t>
            </w:r>
            <w:r w:rsidRPr="002E70EF">
              <w:rPr>
                <w:rFonts w:ascii="Times New Roman" w:eastAsia="SimSun" w:hAnsi="Times New Roman" w:cs="Times New Roman" w:hint="eastAsia"/>
                <w:bCs/>
                <w:color w:val="00B0F0"/>
                <w:szCs w:val="21"/>
              </w:rPr>
              <w:t>/</w:t>
            </w:r>
            <w:r w:rsidRPr="002E70EF">
              <w:rPr>
                <w:rFonts w:ascii="Times New Roman" w:eastAsia="SimSun" w:hAnsi="Times New Roman" w:cs="Times New Roman"/>
                <w:bCs/>
                <w:color w:val="00B0F0"/>
                <w:szCs w:val="21"/>
              </w:rPr>
              <w:t>configured] set of RO groups repeats every period X</w:t>
            </w:r>
            <w:r w:rsidRPr="003316C4">
              <w:rPr>
                <w:rFonts w:ascii="Times New Roman" w:eastAsia="SimSun" w:hAnsi="Times New Roman" w:cs="Times New Roman"/>
                <w:bCs/>
                <w:color w:val="00B050"/>
                <w:szCs w:val="21"/>
              </w:rPr>
              <w:t>.</w:t>
            </w:r>
          </w:p>
          <w:bookmarkEnd w:id="155"/>
          <w:p w14:paraId="56167D85" w14:textId="77777777" w:rsidR="00C35C55" w:rsidRPr="00482337" w:rsidRDefault="00C35C55" w:rsidP="00F754B8">
            <w:pPr>
              <w:pStyle w:val="ListParagraph"/>
              <w:numPr>
                <w:ilvl w:val="1"/>
                <w:numId w:val="57"/>
              </w:numPr>
              <w:autoSpaceDE w:val="0"/>
              <w:autoSpaceDN w:val="0"/>
              <w:adjustRightInd w:val="0"/>
              <w:snapToGrid w:val="0"/>
              <w:spacing w:after="120"/>
              <w:contextualSpacing w:val="0"/>
              <w:jc w:val="both"/>
              <w:rPr>
                <w:sz w:val="21"/>
                <w:szCs w:val="21"/>
                <w:lang w:eastAsia="zh-CN"/>
              </w:rPr>
            </w:pPr>
            <w:r w:rsidRPr="00482337">
              <w:rPr>
                <w:rFonts w:hint="eastAsia"/>
                <w:sz w:val="21"/>
                <w:szCs w:val="21"/>
                <w:lang w:eastAsia="zh-CN"/>
              </w:rPr>
              <w:t>F</w:t>
            </w:r>
            <w:r w:rsidRPr="00482337">
              <w:rPr>
                <w:sz w:val="21"/>
                <w:szCs w:val="21"/>
                <w:lang w:eastAsia="zh-CN"/>
              </w:rPr>
              <w:t xml:space="preserve">FS: </w:t>
            </w:r>
            <w:r>
              <w:rPr>
                <w:sz w:val="21"/>
                <w:szCs w:val="21"/>
                <w:lang w:eastAsia="zh-CN"/>
              </w:rPr>
              <w:t xml:space="preserve">the determination of </w:t>
            </w:r>
            <w:proofErr w:type="gramStart"/>
            <w:r w:rsidRPr="00482337">
              <w:rPr>
                <w:bCs/>
                <w:sz w:val="21"/>
                <w:szCs w:val="21"/>
              </w:rPr>
              <w:t>time period</w:t>
            </w:r>
            <w:proofErr w:type="gramEnd"/>
            <w:r w:rsidRPr="00482337">
              <w:rPr>
                <w:bCs/>
                <w:sz w:val="21"/>
                <w:szCs w:val="21"/>
              </w:rPr>
              <w:t xml:space="preserve"> X.</w:t>
            </w:r>
          </w:p>
          <w:p w14:paraId="37DA4CE1" w14:textId="77777777" w:rsidR="00C35C55" w:rsidRPr="0024635C" w:rsidRDefault="00C35C55" w:rsidP="00F754B8">
            <w:pPr>
              <w:pStyle w:val="ListParagraph"/>
              <w:numPr>
                <w:ilvl w:val="1"/>
                <w:numId w:val="57"/>
              </w:numPr>
              <w:autoSpaceDE w:val="0"/>
              <w:autoSpaceDN w:val="0"/>
              <w:adjustRightInd w:val="0"/>
              <w:snapToGrid w:val="0"/>
              <w:spacing w:after="120"/>
              <w:contextualSpacing w:val="0"/>
              <w:jc w:val="both"/>
              <w:rPr>
                <w:color w:val="FF0000"/>
                <w:sz w:val="21"/>
                <w:szCs w:val="21"/>
                <w:lang w:eastAsia="zh-CN"/>
              </w:rPr>
            </w:pPr>
            <w:r w:rsidRPr="0024635C">
              <w:rPr>
                <w:color w:val="FF0000"/>
                <w:szCs w:val="21"/>
              </w:rPr>
              <w:t xml:space="preserve">FFS: whether the same </w:t>
            </w:r>
            <w:proofErr w:type="gramStart"/>
            <w:r w:rsidRPr="0024635C">
              <w:rPr>
                <w:color w:val="FF0000"/>
                <w:szCs w:val="21"/>
              </w:rPr>
              <w:t>time period</w:t>
            </w:r>
            <w:proofErr w:type="gramEnd"/>
            <w:r w:rsidRPr="0024635C">
              <w:rPr>
                <w:color w:val="FF0000"/>
                <w:szCs w:val="21"/>
              </w:rPr>
              <w:t xml:space="preserve"> X is applied to all the configured number(s) of </w:t>
            </w:r>
            <w:r>
              <w:rPr>
                <w:color w:val="FF0000"/>
                <w:szCs w:val="21"/>
              </w:rPr>
              <w:t xml:space="preserve">multiple </w:t>
            </w:r>
            <w:r w:rsidRPr="0024635C">
              <w:rPr>
                <w:color w:val="FF0000"/>
                <w:szCs w:val="21"/>
              </w:rPr>
              <w:t>PRACH transmissions.</w:t>
            </w:r>
          </w:p>
          <w:p w14:paraId="4CC42D5A" w14:textId="77777777" w:rsidR="00C35C55" w:rsidRPr="00261C48" w:rsidRDefault="00C35C55" w:rsidP="00F754B8">
            <w:pPr>
              <w:rPr>
                <w:rFonts w:ascii="Times New Roman" w:hAnsi="Times New Roman" w:cs="Times New Roman"/>
                <w:szCs w:val="21"/>
                <w:highlight w:val="yellow"/>
              </w:rPr>
            </w:pPr>
            <w:r w:rsidRPr="00C13C05">
              <w:rPr>
                <w:rFonts w:ascii="Times New Roman" w:hAnsi="Times New Roman" w:cs="Times New Roman" w:hint="eastAsia"/>
                <w:szCs w:val="21"/>
                <w:highlight w:val="yellow"/>
              </w:rPr>
              <w:t>P</w:t>
            </w:r>
            <w:r w:rsidRPr="00C13C05">
              <w:rPr>
                <w:rFonts w:ascii="Times New Roman" w:hAnsi="Times New Roman" w:cs="Times New Roman"/>
                <w:szCs w:val="21"/>
                <w:highlight w:val="yellow"/>
              </w:rPr>
              <w:t>roposal</w:t>
            </w:r>
          </w:p>
          <w:p w14:paraId="1D0CB8D4" w14:textId="77777777" w:rsidR="00C35C55" w:rsidRPr="00261C48" w:rsidRDefault="00C35C55" w:rsidP="00F754B8">
            <w:pPr>
              <w:rPr>
                <w:rFonts w:ascii="Times New Roman" w:hAnsi="Times New Roman" w:cs="Times New Roman"/>
                <w:bCs/>
                <w:lang w:val="en-GB"/>
              </w:rPr>
            </w:pPr>
            <w:r w:rsidRPr="00261C48">
              <w:rPr>
                <w:rFonts w:ascii="Times New Roman" w:hAnsi="Times New Roman" w:cs="Times New Roman" w:hint="eastAsia"/>
                <w:bCs/>
                <w:lang w:val="en-GB"/>
              </w:rPr>
              <w:t>C</w:t>
            </w:r>
            <w:r w:rsidRPr="00261C48">
              <w:rPr>
                <w:rFonts w:ascii="Times New Roman" w:hAnsi="Times New Roman" w:cs="Times New Roman"/>
                <w:bCs/>
                <w:lang w:val="en-GB"/>
              </w:rPr>
              <w:t>onsider one or both of the following options to realize RO group(s) determination/configuration.</w:t>
            </w:r>
          </w:p>
          <w:p w14:paraId="0C1B5C69" w14:textId="77777777" w:rsidR="00C35C55" w:rsidRPr="00261C48" w:rsidRDefault="00C35C55" w:rsidP="00F754B8">
            <w:pPr>
              <w:pStyle w:val="ListParagraph"/>
              <w:numPr>
                <w:ilvl w:val="0"/>
                <w:numId w:val="57"/>
              </w:numPr>
              <w:autoSpaceDE w:val="0"/>
              <w:autoSpaceDN w:val="0"/>
              <w:adjustRightInd w:val="0"/>
              <w:snapToGrid w:val="0"/>
              <w:spacing w:after="120"/>
              <w:contextualSpacing w:val="0"/>
              <w:jc w:val="both"/>
              <w:rPr>
                <w:sz w:val="21"/>
                <w:szCs w:val="21"/>
              </w:rPr>
            </w:pPr>
            <w:r w:rsidRPr="00261C48">
              <w:rPr>
                <w:rFonts w:hint="eastAsia"/>
                <w:sz w:val="21"/>
                <w:szCs w:val="21"/>
              </w:rPr>
              <w:t>O</w:t>
            </w:r>
            <w:r w:rsidRPr="00261C48">
              <w:rPr>
                <w:sz w:val="21"/>
                <w:szCs w:val="21"/>
              </w:rPr>
              <w:t>ption 1: RO group(s) are implicitly determined based on network configuration.</w:t>
            </w:r>
          </w:p>
          <w:p w14:paraId="10B4CEE3" w14:textId="77777777" w:rsidR="00C35C55" w:rsidRPr="00261C48" w:rsidRDefault="00C35C55" w:rsidP="00F754B8">
            <w:pPr>
              <w:pStyle w:val="ListParagraph"/>
              <w:numPr>
                <w:ilvl w:val="1"/>
                <w:numId w:val="57"/>
              </w:numPr>
              <w:autoSpaceDE w:val="0"/>
              <w:autoSpaceDN w:val="0"/>
              <w:adjustRightInd w:val="0"/>
              <w:snapToGrid w:val="0"/>
              <w:spacing w:after="120"/>
              <w:contextualSpacing w:val="0"/>
              <w:jc w:val="both"/>
              <w:rPr>
                <w:sz w:val="21"/>
                <w:szCs w:val="21"/>
              </w:rPr>
            </w:pPr>
            <w:r w:rsidRPr="00261C48">
              <w:rPr>
                <w:rFonts w:hint="eastAsia"/>
                <w:sz w:val="21"/>
                <w:szCs w:val="21"/>
                <w:lang w:eastAsia="zh-CN"/>
              </w:rPr>
              <w:t>R</w:t>
            </w:r>
            <w:r w:rsidRPr="00261C48">
              <w:rPr>
                <w:sz w:val="21"/>
                <w:szCs w:val="21"/>
                <w:lang w:eastAsia="zh-CN"/>
              </w:rPr>
              <w:t xml:space="preserve">O group is </w:t>
            </w:r>
            <w:r w:rsidRPr="00261C48">
              <w:rPr>
                <w:sz w:val="21"/>
                <w:szCs w:val="21"/>
              </w:rPr>
              <w:t>determined at least by the following parameters {time and frequency start position (or start RO), the number of ROs within the RO group}</w:t>
            </w:r>
          </w:p>
          <w:p w14:paraId="03718A6C" w14:textId="77777777" w:rsidR="00C35C55" w:rsidRPr="00261C48" w:rsidRDefault="00C35C55" w:rsidP="00F754B8">
            <w:pPr>
              <w:pStyle w:val="ListParagraph"/>
              <w:numPr>
                <w:ilvl w:val="2"/>
                <w:numId w:val="57"/>
              </w:numPr>
              <w:autoSpaceDE w:val="0"/>
              <w:autoSpaceDN w:val="0"/>
              <w:adjustRightInd w:val="0"/>
              <w:snapToGrid w:val="0"/>
              <w:spacing w:after="120"/>
              <w:contextualSpacing w:val="0"/>
              <w:jc w:val="both"/>
              <w:rPr>
                <w:sz w:val="21"/>
                <w:szCs w:val="21"/>
                <w:lang w:eastAsia="zh-CN"/>
              </w:rPr>
            </w:pPr>
            <w:r w:rsidRPr="00261C48">
              <w:rPr>
                <w:rFonts w:hint="eastAsia"/>
                <w:sz w:val="21"/>
                <w:szCs w:val="21"/>
                <w:lang w:eastAsia="zh-CN"/>
              </w:rPr>
              <w:t>F</w:t>
            </w:r>
            <w:r w:rsidRPr="00261C48">
              <w:rPr>
                <w:sz w:val="21"/>
                <w:szCs w:val="21"/>
                <w:lang w:eastAsia="zh-CN"/>
              </w:rPr>
              <w:t>FS: whether the parameters can be derived based on some rules without explicit configuration.</w:t>
            </w:r>
          </w:p>
          <w:p w14:paraId="35D80E4D" w14:textId="77777777" w:rsidR="00C35C55" w:rsidRPr="00261C48" w:rsidRDefault="00C35C55" w:rsidP="00F754B8">
            <w:pPr>
              <w:pStyle w:val="ListParagraph"/>
              <w:numPr>
                <w:ilvl w:val="2"/>
                <w:numId w:val="57"/>
              </w:numPr>
              <w:autoSpaceDE w:val="0"/>
              <w:autoSpaceDN w:val="0"/>
              <w:adjustRightInd w:val="0"/>
              <w:snapToGrid w:val="0"/>
              <w:spacing w:after="120"/>
              <w:contextualSpacing w:val="0"/>
              <w:jc w:val="both"/>
              <w:rPr>
                <w:sz w:val="21"/>
                <w:szCs w:val="21"/>
                <w:lang w:eastAsia="zh-CN"/>
              </w:rPr>
            </w:pPr>
            <w:r w:rsidRPr="00261C48">
              <w:rPr>
                <w:rFonts w:hint="eastAsia"/>
                <w:sz w:val="21"/>
                <w:szCs w:val="21"/>
                <w:lang w:eastAsia="zh-CN"/>
              </w:rPr>
              <w:t>F</w:t>
            </w:r>
            <w:r w:rsidRPr="00261C48">
              <w:rPr>
                <w:sz w:val="21"/>
                <w:szCs w:val="21"/>
                <w:lang w:eastAsia="zh-CN"/>
              </w:rPr>
              <w:t>FS: whether the starting RB of ROs within an RO group can be different at different time instances, if supported, the details.</w:t>
            </w:r>
          </w:p>
          <w:p w14:paraId="3CA97B3C" w14:textId="77777777" w:rsidR="00C35C55" w:rsidRPr="00261C48" w:rsidRDefault="00C35C55" w:rsidP="00F754B8">
            <w:pPr>
              <w:pStyle w:val="ListParagraph"/>
              <w:numPr>
                <w:ilvl w:val="0"/>
                <w:numId w:val="57"/>
              </w:numPr>
              <w:autoSpaceDE w:val="0"/>
              <w:autoSpaceDN w:val="0"/>
              <w:adjustRightInd w:val="0"/>
              <w:snapToGrid w:val="0"/>
              <w:spacing w:after="120"/>
              <w:contextualSpacing w:val="0"/>
              <w:jc w:val="both"/>
              <w:rPr>
                <w:sz w:val="21"/>
                <w:szCs w:val="21"/>
              </w:rPr>
            </w:pPr>
            <w:r w:rsidRPr="00261C48">
              <w:rPr>
                <w:rFonts w:hint="eastAsia"/>
                <w:sz w:val="21"/>
                <w:szCs w:val="21"/>
              </w:rPr>
              <w:t>O</w:t>
            </w:r>
            <w:r w:rsidRPr="00261C48">
              <w:rPr>
                <w:sz w:val="21"/>
                <w:szCs w:val="21"/>
              </w:rPr>
              <w:t>ption 2: RO group(s) are directly configured by network, e.g., via SIB1.</w:t>
            </w:r>
          </w:p>
          <w:p w14:paraId="4CE98FC7" w14:textId="77777777" w:rsidR="00C35C55" w:rsidRPr="00261C48" w:rsidRDefault="00C35C55" w:rsidP="00F754B8">
            <w:pPr>
              <w:pStyle w:val="ListParagraph"/>
              <w:numPr>
                <w:ilvl w:val="1"/>
                <w:numId w:val="57"/>
              </w:numPr>
              <w:autoSpaceDE w:val="0"/>
              <w:autoSpaceDN w:val="0"/>
              <w:adjustRightInd w:val="0"/>
              <w:snapToGrid w:val="0"/>
              <w:spacing w:after="120"/>
              <w:contextualSpacing w:val="0"/>
              <w:jc w:val="both"/>
              <w:rPr>
                <w:sz w:val="21"/>
                <w:szCs w:val="21"/>
              </w:rPr>
            </w:pPr>
            <w:r w:rsidRPr="00261C48">
              <w:rPr>
                <w:sz w:val="21"/>
                <w:szCs w:val="21"/>
              </w:rPr>
              <w:t>FFS</w:t>
            </w:r>
            <w:r w:rsidRPr="00261C48">
              <w:rPr>
                <w:rFonts w:hint="eastAsia"/>
                <w:sz w:val="21"/>
                <w:szCs w:val="21"/>
                <w:lang w:eastAsia="zh-CN"/>
              </w:rPr>
              <w:t>:</w:t>
            </w:r>
            <w:r w:rsidRPr="00261C48">
              <w:rPr>
                <w:sz w:val="21"/>
                <w:szCs w:val="21"/>
              </w:rPr>
              <w:t xml:space="preserve"> details.</w:t>
            </w:r>
          </w:p>
          <w:p w14:paraId="51C11084" w14:textId="4A3A2050" w:rsidR="00C35C55" w:rsidRPr="009301E6" w:rsidRDefault="00C35C55" w:rsidP="009301E6">
            <w:pPr>
              <w:pStyle w:val="ListParagraph"/>
              <w:numPr>
                <w:ilvl w:val="1"/>
                <w:numId w:val="57"/>
              </w:numPr>
              <w:autoSpaceDE w:val="0"/>
              <w:autoSpaceDN w:val="0"/>
              <w:adjustRightInd w:val="0"/>
              <w:snapToGrid w:val="0"/>
              <w:spacing w:after="120"/>
              <w:contextualSpacing w:val="0"/>
              <w:jc w:val="both"/>
              <w:rPr>
                <w:sz w:val="21"/>
                <w:szCs w:val="21"/>
              </w:rPr>
            </w:pPr>
            <w:r w:rsidRPr="00261C48">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tc>
      </w:tr>
    </w:tbl>
    <w:p w14:paraId="76F33091" w14:textId="7CF64951" w:rsidR="00C35C55" w:rsidRDefault="00C35C55" w:rsidP="009301E6">
      <w:pPr>
        <w:spacing w:before="120"/>
        <w:jc w:val="both"/>
      </w:pPr>
      <w:r>
        <w:rPr>
          <w:lang w:val="en-GB"/>
        </w:rPr>
        <w:lastRenderedPageBreak/>
        <w:t xml:space="preserve">According to 38.213, an </w:t>
      </w:r>
      <w:r>
        <w:t xml:space="preserve">association period is the smallest time span among those supported for at least one SS/PBCH block indexes to PRACH occasions mapping cycle. Figure </w:t>
      </w:r>
      <w:r w:rsidR="00E675C2">
        <w:t>3</w:t>
      </w:r>
      <w:r>
        <w:t xml:space="preserve"> shows for PRACH configuration index 127 in FR2 TDD and 120KHz subcarrier spacing, there are 8 ROs in a PRACH configuration period of 10ms. </w:t>
      </w:r>
    </w:p>
    <w:p w14:paraId="6A9B10F3" w14:textId="77777777" w:rsidR="00C35C55" w:rsidRDefault="00C35C55" w:rsidP="00C35C55">
      <w:pPr>
        <w:pStyle w:val="BodyText"/>
        <w:jc w:val="center"/>
      </w:pPr>
      <w:r>
        <w:rPr>
          <w:noProof/>
        </w:rPr>
        <w:object w:dxaOrig="9150" w:dyaOrig="1680" w14:anchorId="233C0B20">
          <v:shape id="_x0000_i1027" type="#_x0000_t75" style="width:453.95pt;height:86.65pt" o:ole="">
            <v:imagedata r:id="rId12" o:title=""/>
          </v:shape>
          <o:OLEObject Type="Embed" ProgID="Visio.Drawing.15" ShapeID="_x0000_i1027" DrawAspect="Content" ObjectID="_1745633746" r:id="rId13"/>
        </w:object>
      </w:r>
    </w:p>
    <w:p w14:paraId="59E6383B" w14:textId="33B13375" w:rsidR="00C35C55" w:rsidRDefault="00C35C55" w:rsidP="00C35C55">
      <w:pPr>
        <w:pStyle w:val="BodyText"/>
        <w:jc w:val="center"/>
      </w:pPr>
      <w:r>
        <w:t xml:space="preserve">Figure </w:t>
      </w:r>
      <w:r w:rsidR="00E675C2">
        <w:t>3</w:t>
      </w:r>
      <w:r>
        <w:t xml:space="preserve">: </w:t>
      </w:r>
      <w:r w:rsidRPr="00836614">
        <w:t>PRACH configuration index 127 in FR2 TDD</w:t>
      </w:r>
    </w:p>
    <w:p w14:paraId="7008163C" w14:textId="77777777" w:rsidR="00C35C55" w:rsidRDefault="00C35C55" w:rsidP="00C35C55">
      <w:pPr>
        <w:jc w:val="both"/>
      </w:pPr>
      <w:r>
        <w:t xml:space="preserve">Let’s make some assumptions for an example: </w:t>
      </w:r>
    </w:p>
    <w:p w14:paraId="0149DDBB" w14:textId="77777777" w:rsidR="00C35C55" w:rsidRDefault="00C35C55" w:rsidP="00C35C55">
      <w:pPr>
        <w:pStyle w:val="ListParagraph"/>
        <w:numPr>
          <w:ilvl w:val="0"/>
          <w:numId w:val="54"/>
        </w:numPr>
        <w:spacing w:after="240" w:line="240" w:lineRule="auto"/>
        <w:jc w:val="both"/>
      </w:pPr>
      <w:r>
        <w:t xml:space="preserve">there are two SSBs, SSB1 and </w:t>
      </w:r>
      <w:proofErr w:type="gramStart"/>
      <w:r>
        <w:t>SSB2;</w:t>
      </w:r>
      <w:proofErr w:type="gramEnd"/>
      <w:r>
        <w:t xml:space="preserve"> </w:t>
      </w:r>
    </w:p>
    <w:p w14:paraId="09CC1200" w14:textId="77777777" w:rsidR="00C35C55" w:rsidRDefault="00C35C55" w:rsidP="00C35C55">
      <w:pPr>
        <w:pStyle w:val="ListParagraph"/>
        <w:numPr>
          <w:ilvl w:val="0"/>
          <w:numId w:val="54"/>
        </w:numPr>
        <w:spacing w:after="240" w:line="240" w:lineRule="auto"/>
        <w:jc w:val="both"/>
      </w:pPr>
      <w:r>
        <w:t>onehalf</w:t>
      </w:r>
      <w:r>
        <w:rPr>
          <w:lang w:eastAsia="zh-CN"/>
        </w:rPr>
        <w:t xml:space="preserve"> is provided by </w:t>
      </w:r>
      <w:r w:rsidRPr="00B4504F">
        <w:rPr>
          <w:i/>
        </w:rPr>
        <w:t>ssb-perRACH-OccasionAndCB-PreamblesPerSSB</w:t>
      </w:r>
      <w:r>
        <w:t xml:space="preserve">, indicating one SSB is associated with two </w:t>
      </w:r>
      <w:proofErr w:type="gramStart"/>
      <w:r>
        <w:t>ROs;</w:t>
      </w:r>
      <w:proofErr w:type="gramEnd"/>
    </w:p>
    <w:p w14:paraId="74DB2CEA" w14:textId="77777777" w:rsidR="00C35C55" w:rsidRDefault="00C35C55" w:rsidP="00C35C55">
      <w:pPr>
        <w:pStyle w:val="ListParagraph"/>
        <w:numPr>
          <w:ilvl w:val="0"/>
          <w:numId w:val="54"/>
        </w:numPr>
        <w:spacing w:after="240" w:line="240" w:lineRule="auto"/>
        <w:jc w:val="both"/>
      </w:pPr>
      <w:r>
        <w:t xml:space="preserve">no FDM ROs </w:t>
      </w:r>
    </w:p>
    <w:p w14:paraId="17570B14" w14:textId="2A7A9ADF" w:rsidR="00C35C55" w:rsidRDefault="00C35C55" w:rsidP="00C35C55">
      <w:pPr>
        <w:jc w:val="both"/>
      </w:pPr>
      <w:r>
        <w:t xml:space="preserve">SSB to RO mapping is shown in Table </w:t>
      </w:r>
      <w:r w:rsidR="00E675C2">
        <w:t>1</w:t>
      </w:r>
      <w:r>
        <w:t xml:space="preserve">. Since the </w:t>
      </w:r>
      <w:r w:rsidR="00E675C2">
        <w:t xml:space="preserve">number of </w:t>
      </w:r>
      <w:r>
        <w:t xml:space="preserve">ROs in </w:t>
      </w:r>
      <w:r w:rsidR="00E675C2">
        <w:t>a</w:t>
      </w:r>
      <w:r>
        <w:t xml:space="preserve"> PRACH configuration period </w:t>
      </w:r>
      <w:r w:rsidR="00E675C2">
        <w:t xml:space="preserve">is </w:t>
      </w:r>
      <w:r>
        <w:t>sufficient for at least one SSB-RO mapping cycle, the association period is 10ms. For a selected SSB, e.g., SSB #1, one association period consists of two RO</w:t>
      </w:r>
      <w:r w:rsidR="00E675C2">
        <w:t xml:space="preserve"> group</w:t>
      </w:r>
      <w:r>
        <w:t xml:space="preserve">s for two PRACH transmissions and one </w:t>
      </w:r>
      <w:r w:rsidR="00E675C2">
        <w:t xml:space="preserve">RO group </w:t>
      </w:r>
      <w:r>
        <w:t>for four PRACH transmissions, but it can’t accommodate a</w:t>
      </w:r>
      <w:r w:rsidR="00E675C2">
        <w:t xml:space="preserve">n RO group </w:t>
      </w:r>
      <w:r>
        <w:t xml:space="preserve">for eight transmissions, which otherwise can be supported by ROs in two association periods. One may argue that a gNB can configure a smaller value for </w:t>
      </w:r>
      <w:r w:rsidRPr="00B4504F">
        <w:rPr>
          <w:i/>
        </w:rPr>
        <w:t>ssb-perRACH-OccasionAndCB-PreamblesPerSSB</w:t>
      </w:r>
      <w:r>
        <w:t xml:space="preserve"> to support a larger number of PRACH transmissions in an association period. But with more consecutive ROs associated with one SSB, the price is a longer latency for UEs which select different SSBs to wait for PRACH transmissions. Especially, the number of SSBs in FR2 may be large. Therefore</w:t>
      </w:r>
      <w:r w:rsidRPr="009B3CFB">
        <w:t xml:space="preserve">, </w:t>
      </w:r>
      <w:r w:rsidRPr="004972D3">
        <w:t xml:space="preserve">it is beneficial that </w:t>
      </w:r>
      <w:r w:rsidR="00E675C2">
        <w:t xml:space="preserve">an RO group </w:t>
      </w:r>
      <w:r w:rsidRPr="004972D3">
        <w:t>for multiple PRACH transmissions of a RACH attempt can span multiple association periods</w:t>
      </w:r>
      <w:r w:rsidRPr="009B3CFB">
        <w:t>.</w:t>
      </w:r>
      <w:r>
        <w:t xml:space="preserve"> </w:t>
      </w:r>
    </w:p>
    <w:p w14:paraId="0150B617" w14:textId="36038A25" w:rsidR="00C35C55" w:rsidRDefault="00C35C55" w:rsidP="00C35C55">
      <w:pPr>
        <w:pStyle w:val="BodyText"/>
        <w:jc w:val="center"/>
      </w:pPr>
      <w:r>
        <w:t xml:space="preserve">Table </w:t>
      </w:r>
      <w:r w:rsidR="00E675C2">
        <w:t>1</w:t>
      </w:r>
      <w:r>
        <w:t>: SS/PBCH block indexes to PRACH occasions mapping with two SSBs</w:t>
      </w:r>
    </w:p>
    <w:tbl>
      <w:tblPr>
        <w:tblW w:w="4844" w:type="dxa"/>
        <w:jc w:val="center"/>
        <w:tblLook w:val="04A0" w:firstRow="1" w:lastRow="0" w:firstColumn="1" w:lastColumn="0" w:noHBand="0" w:noVBand="1"/>
      </w:tblPr>
      <w:tblGrid>
        <w:gridCol w:w="2220"/>
        <w:gridCol w:w="328"/>
        <w:gridCol w:w="328"/>
        <w:gridCol w:w="328"/>
        <w:gridCol w:w="328"/>
        <w:gridCol w:w="328"/>
        <w:gridCol w:w="328"/>
        <w:gridCol w:w="328"/>
        <w:gridCol w:w="328"/>
      </w:tblGrid>
      <w:tr w:rsidR="00C35C55" w:rsidRPr="006C1540" w14:paraId="4A4C9E72" w14:textId="77777777" w:rsidTr="00F754B8">
        <w:trPr>
          <w:trHeight w:val="600"/>
          <w:jc w:val="center"/>
        </w:trPr>
        <w:tc>
          <w:tcPr>
            <w:tcW w:w="2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65033"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RO index in a PRACH configuration period</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401F5EB7"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0</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0E815B94"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13A2E455"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6B1E40C1"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3</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02A72EF1"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4</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62C08CB8"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5</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0FE35F64"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6</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20CF4311"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7</w:t>
            </w:r>
          </w:p>
        </w:tc>
      </w:tr>
      <w:tr w:rsidR="00C35C55" w:rsidRPr="006C1540" w14:paraId="15216FE6" w14:textId="77777777" w:rsidTr="00F754B8">
        <w:trPr>
          <w:trHeight w:val="300"/>
          <w:jc w:val="center"/>
        </w:trPr>
        <w:tc>
          <w:tcPr>
            <w:tcW w:w="2220" w:type="dxa"/>
            <w:tcBorders>
              <w:top w:val="nil"/>
              <w:left w:val="single" w:sz="4" w:space="0" w:color="auto"/>
              <w:bottom w:val="single" w:sz="4" w:space="0" w:color="auto"/>
              <w:right w:val="single" w:sz="4" w:space="0" w:color="auto"/>
            </w:tcBorders>
            <w:shd w:val="clear" w:color="auto" w:fill="auto"/>
            <w:noWrap/>
            <w:vAlign w:val="center"/>
            <w:hideMark/>
          </w:tcPr>
          <w:p w14:paraId="786748E3"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associated SSB index</w:t>
            </w:r>
          </w:p>
        </w:tc>
        <w:tc>
          <w:tcPr>
            <w:tcW w:w="328" w:type="dxa"/>
            <w:tcBorders>
              <w:top w:val="nil"/>
              <w:left w:val="nil"/>
              <w:bottom w:val="single" w:sz="4" w:space="0" w:color="auto"/>
              <w:right w:val="single" w:sz="4" w:space="0" w:color="auto"/>
            </w:tcBorders>
            <w:shd w:val="clear" w:color="000000" w:fill="FFFF00"/>
            <w:noWrap/>
            <w:vAlign w:val="center"/>
            <w:hideMark/>
          </w:tcPr>
          <w:p w14:paraId="2D6425A0"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000000" w:fill="FFFF00"/>
            <w:noWrap/>
            <w:vAlign w:val="center"/>
            <w:hideMark/>
          </w:tcPr>
          <w:p w14:paraId="76043A06"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auto" w:fill="auto"/>
            <w:noWrap/>
            <w:vAlign w:val="center"/>
            <w:hideMark/>
          </w:tcPr>
          <w:p w14:paraId="1B32DC49"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nil"/>
              <w:left w:val="nil"/>
              <w:bottom w:val="single" w:sz="4" w:space="0" w:color="auto"/>
              <w:right w:val="single" w:sz="4" w:space="0" w:color="auto"/>
            </w:tcBorders>
            <w:shd w:val="clear" w:color="auto" w:fill="auto"/>
            <w:noWrap/>
            <w:vAlign w:val="center"/>
            <w:hideMark/>
          </w:tcPr>
          <w:p w14:paraId="0939A9C6"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nil"/>
              <w:left w:val="nil"/>
              <w:bottom w:val="single" w:sz="4" w:space="0" w:color="auto"/>
              <w:right w:val="single" w:sz="4" w:space="0" w:color="auto"/>
            </w:tcBorders>
            <w:shd w:val="clear" w:color="000000" w:fill="FFFF00"/>
            <w:noWrap/>
            <w:vAlign w:val="center"/>
            <w:hideMark/>
          </w:tcPr>
          <w:p w14:paraId="0432CED3"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000000" w:fill="FFFF00"/>
            <w:noWrap/>
            <w:vAlign w:val="center"/>
            <w:hideMark/>
          </w:tcPr>
          <w:p w14:paraId="2C35297A"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auto" w:fill="auto"/>
            <w:noWrap/>
            <w:vAlign w:val="center"/>
            <w:hideMark/>
          </w:tcPr>
          <w:p w14:paraId="0E850956"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nil"/>
              <w:left w:val="nil"/>
              <w:bottom w:val="single" w:sz="4" w:space="0" w:color="auto"/>
              <w:right w:val="single" w:sz="4" w:space="0" w:color="auto"/>
            </w:tcBorders>
            <w:shd w:val="clear" w:color="auto" w:fill="auto"/>
            <w:noWrap/>
            <w:vAlign w:val="center"/>
            <w:hideMark/>
          </w:tcPr>
          <w:p w14:paraId="20C3DDD1" w14:textId="77777777" w:rsidR="00C35C55" w:rsidRPr="006C1540" w:rsidRDefault="00C35C55" w:rsidP="00F754B8">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r>
    </w:tbl>
    <w:p w14:paraId="3ECE7D48" w14:textId="77777777" w:rsidR="00C35C55" w:rsidRPr="004972D3" w:rsidRDefault="00C35C55" w:rsidP="00C35C55">
      <w:pPr>
        <w:pStyle w:val="Observation"/>
        <w:numPr>
          <w:ilvl w:val="0"/>
          <w:numId w:val="8"/>
        </w:numPr>
        <w:spacing w:after="120"/>
        <w:ind w:left="1701" w:hanging="1701"/>
        <w:jc w:val="both"/>
        <w:rPr>
          <w:lang w:val="en-GB" w:eastAsia="x-none"/>
        </w:rPr>
      </w:pPr>
      <w:bookmarkStart w:id="156" w:name="_Toc135044997"/>
      <w:r w:rsidRPr="004972D3">
        <w:rPr>
          <w:lang w:val="en-GB" w:eastAsia="x-none"/>
        </w:rPr>
        <w:t xml:space="preserve">The number of ROs associated with an SSB in an association period may not </w:t>
      </w:r>
      <w:r>
        <w:rPr>
          <w:rFonts w:hint="eastAsia"/>
          <w:lang w:val="en-GB"/>
        </w:rPr>
        <w:t>be</w:t>
      </w:r>
      <w:r>
        <w:rPr>
          <w:lang w:val="en-GB" w:eastAsia="x-none"/>
        </w:rPr>
        <w:t xml:space="preserve"> </w:t>
      </w:r>
      <w:r>
        <w:rPr>
          <w:rFonts w:hint="eastAsia"/>
          <w:lang w:val="en-GB"/>
        </w:rPr>
        <w:t>sufficient</w:t>
      </w:r>
      <w:r>
        <w:rPr>
          <w:lang w:val="en-GB" w:eastAsia="x-none"/>
        </w:rPr>
        <w:t xml:space="preserve"> to </w:t>
      </w:r>
      <w:r w:rsidRPr="004972D3">
        <w:rPr>
          <w:lang w:val="en-GB" w:eastAsia="x-none"/>
        </w:rPr>
        <w:t xml:space="preserve">support </w:t>
      </w:r>
      <w:proofErr w:type="gramStart"/>
      <w:r>
        <w:rPr>
          <w:lang w:val="en-GB" w:eastAsia="x-none"/>
        </w:rPr>
        <w:t xml:space="preserve">a </w:t>
      </w:r>
      <w:r w:rsidRPr="004972D3">
        <w:rPr>
          <w:lang w:val="en-GB" w:eastAsia="x-none"/>
        </w:rPr>
        <w:t>large number of</w:t>
      </w:r>
      <w:proofErr w:type="gramEnd"/>
      <w:r w:rsidRPr="004972D3">
        <w:rPr>
          <w:lang w:val="en-GB" w:eastAsia="x-none"/>
        </w:rPr>
        <w:t xml:space="preserve"> PRACH transmissions.</w:t>
      </w:r>
      <w:bookmarkEnd w:id="156"/>
      <w:r w:rsidRPr="004972D3">
        <w:rPr>
          <w:lang w:val="en-GB" w:eastAsia="x-none"/>
        </w:rPr>
        <w:t xml:space="preserve"> </w:t>
      </w:r>
    </w:p>
    <w:p w14:paraId="12A90BE0" w14:textId="7A9E6350" w:rsidR="00C35C55" w:rsidRPr="004972D3" w:rsidRDefault="00C35C55" w:rsidP="00C35C55">
      <w:pPr>
        <w:pStyle w:val="Proposal"/>
        <w:numPr>
          <w:ilvl w:val="0"/>
          <w:numId w:val="2"/>
        </w:numPr>
        <w:tabs>
          <w:tab w:val="clear" w:pos="1304"/>
        </w:tabs>
        <w:snapToGrid w:val="0"/>
        <w:spacing w:after="120"/>
        <w:ind w:left="1701" w:hanging="1701"/>
        <w:jc w:val="both"/>
        <w:rPr>
          <w:rFonts w:eastAsia="MS Mincho"/>
          <w:szCs w:val="18"/>
          <w:lang w:eastAsia="ja-JP"/>
        </w:rPr>
      </w:pPr>
      <w:bookmarkStart w:id="157" w:name="_Toc135038483"/>
      <w:r w:rsidRPr="00D55AD6">
        <w:rPr>
          <w:rFonts w:eastAsia="MS Mincho"/>
          <w:szCs w:val="18"/>
          <w:lang w:eastAsia="ja-JP"/>
        </w:rPr>
        <w:t>A</w:t>
      </w:r>
      <w:r w:rsidR="00E675C2">
        <w:rPr>
          <w:rFonts w:eastAsia="MS Mincho"/>
          <w:szCs w:val="18"/>
          <w:lang w:eastAsia="ja-JP"/>
        </w:rPr>
        <w:t>n RO group</w:t>
      </w:r>
      <w:r w:rsidRPr="00D55AD6">
        <w:rPr>
          <w:rFonts w:eastAsia="MS Mincho"/>
          <w:szCs w:val="18"/>
          <w:lang w:eastAsia="ja-JP"/>
        </w:rPr>
        <w:t xml:space="preserve"> </w:t>
      </w:r>
      <w:r w:rsidR="00E675C2" w:rsidRPr="004972D3">
        <w:t xml:space="preserve">for multiple PRACH transmissions of a RACH attempt </w:t>
      </w:r>
      <w:r w:rsidR="00E675C2">
        <w:rPr>
          <w:rFonts w:eastAsia="MS Mincho"/>
          <w:szCs w:val="18"/>
          <w:lang w:eastAsia="ja-JP"/>
        </w:rPr>
        <w:t>can</w:t>
      </w:r>
      <w:r w:rsidRPr="00D55AD6">
        <w:rPr>
          <w:rFonts w:eastAsia="MS Mincho"/>
          <w:szCs w:val="18"/>
          <w:lang w:eastAsia="ja-JP"/>
        </w:rPr>
        <w:t xml:space="preserve"> cross multiple association periods.</w:t>
      </w:r>
      <w:bookmarkEnd w:id="157"/>
    </w:p>
    <w:p w14:paraId="314571B3" w14:textId="20A6B517" w:rsidR="003E40AF" w:rsidRDefault="00394F2A" w:rsidP="003E40AF">
      <w:pPr>
        <w:jc w:val="both"/>
      </w:pPr>
      <w:r>
        <w:rPr>
          <w:rFonts w:cstheme="minorHAnsi"/>
          <w:lang w:val="en-GB"/>
        </w:rPr>
        <w:t xml:space="preserve">It was proposed that </w:t>
      </w:r>
      <w:proofErr w:type="gramStart"/>
      <w:r>
        <w:rPr>
          <w:rFonts w:cstheme="minorHAnsi"/>
          <w:lang w:val="en-GB"/>
        </w:rPr>
        <w:t>a time period</w:t>
      </w:r>
      <w:proofErr w:type="gramEnd"/>
      <w:r>
        <w:rPr>
          <w:rFonts w:cstheme="minorHAnsi"/>
          <w:lang w:val="en-GB"/>
        </w:rPr>
        <w:t xml:space="preserve"> X</w:t>
      </w:r>
      <w:r w:rsidR="003E40AF">
        <w:rPr>
          <w:rFonts w:cstheme="minorHAnsi"/>
          <w:lang w:val="en-GB"/>
        </w:rPr>
        <w:t>, starting from frame 0,</w:t>
      </w:r>
      <w:r>
        <w:rPr>
          <w:rFonts w:cstheme="minorHAnsi"/>
          <w:lang w:val="en-GB"/>
        </w:rPr>
        <w:t xml:space="preserve"> is determined/configured for a set of RO groups</w:t>
      </w:r>
      <w:r w:rsidR="003E40AF">
        <w:rPr>
          <w:rFonts w:cstheme="minorHAnsi"/>
          <w:lang w:val="en-GB"/>
        </w:rPr>
        <w:t xml:space="preserve">. </w:t>
      </w:r>
      <w:r w:rsidR="000F7F33">
        <w:t>In</w:t>
      </w:r>
      <w:r w:rsidR="00E359A3">
        <w:t xml:space="preserve"> every </w:t>
      </w:r>
      <w:proofErr w:type="gramStart"/>
      <w:r w:rsidR="00E359A3">
        <w:t>time period</w:t>
      </w:r>
      <w:proofErr w:type="gramEnd"/>
      <w:r w:rsidR="00E359A3">
        <w:t xml:space="preserve"> X, a set of RO groups start from the first RO in a time period X and are consecutive to each other</w:t>
      </w:r>
      <w:r w:rsidR="000F7F33">
        <w:t xml:space="preserve"> in time</w:t>
      </w:r>
      <w:r w:rsidR="00E359A3">
        <w:t xml:space="preserve"> toward the end of X. </w:t>
      </w:r>
      <w:r w:rsidR="003E40AF">
        <w:t xml:space="preserve">Time period X </w:t>
      </w:r>
      <w:r w:rsidR="005C372E">
        <w:t>serves as</w:t>
      </w:r>
      <w:r w:rsidR="003E40AF">
        <w:t xml:space="preserve"> the breaking points in time, where a new set of RO groups can restart. Given that the maximum SFN is 1023, every frame 0 becomes a natural starting point of a set of RO groups. In other words, the largest possible </w:t>
      </w:r>
      <w:proofErr w:type="gramStart"/>
      <w:r w:rsidR="003E40AF">
        <w:t>time period</w:t>
      </w:r>
      <w:proofErr w:type="gramEnd"/>
      <w:r w:rsidR="003E40AF">
        <w:t xml:space="preserve"> X is 1024 </w:t>
      </w:r>
      <w:r w:rsidR="003E40AF">
        <w:lastRenderedPageBreak/>
        <w:t xml:space="preserve">radio frames. In fact, </w:t>
      </w:r>
      <w:r w:rsidR="003E40AF" w:rsidRPr="00D87392">
        <w:t>an association patter period</w:t>
      </w:r>
      <w:r w:rsidR="003E40AF">
        <w:t xml:space="preserve">, </w:t>
      </w:r>
      <w:r w:rsidR="003E40AF" w:rsidRPr="00D87392">
        <w:t xml:space="preserve">where a pattern between PRACH occasions and SS/PBCH block indexes repeats, ranges from 10 ms to 160 ms, depending on SSB periodicity (up to 160ms), TDD pattern, etc. Given the largest PRACH repetition factor </w:t>
      </w:r>
      <w:r w:rsidR="005C372E">
        <w:t xml:space="preserve">of </w:t>
      </w:r>
      <w:r w:rsidR="003E40AF" w:rsidRPr="00D87392">
        <w:t>8 and the longest association patter period</w:t>
      </w:r>
      <w:r w:rsidR="00DF269D">
        <w:t xml:space="preserve"> of 160ms</w:t>
      </w:r>
      <w:r w:rsidR="003E40AF" w:rsidRPr="00D87392">
        <w:t xml:space="preserve">, a set of RO groups can repeat in </w:t>
      </w:r>
      <w:proofErr w:type="gramStart"/>
      <w:r w:rsidR="003E40AF" w:rsidRPr="00D87392">
        <w:t>a time period</w:t>
      </w:r>
      <w:proofErr w:type="gramEnd"/>
      <w:r w:rsidR="003E40AF" w:rsidRPr="00D87392">
        <w:t xml:space="preserve"> X of 8 x 160ms, namely 128 </w:t>
      </w:r>
      <w:r w:rsidR="00DF269D">
        <w:t xml:space="preserve">radio </w:t>
      </w:r>
      <w:r w:rsidR="003E40AF" w:rsidRPr="00D87392">
        <w:t>frames and 1/8 of all SFN values.</w:t>
      </w:r>
    </w:p>
    <w:p w14:paraId="5FC472F6" w14:textId="430ECE26" w:rsidR="00DF269D" w:rsidRDefault="00DF269D" w:rsidP="00DF269D">
      <w:pPr>
        <w:pStyle w:val="Observation"/>
        <w:numPr>
          <w:ilvl w:val="0"/>
          <w:numId w:val="8"/>
        </w:numPr>
        <w:spacing w:after="120"/>
        <w:ind w:left="1701" w:hanging="1701"/>
        <w:jc w:val="both"/>
      </w:pPr>
      <w:bookmarkStart w:id="158" w:name="_Toc135044998"/>
      <w:r w:rsidRPr="00D87392">
        <w:t xml:space="preserve">Given the largest PRACH repetition factor </w:t>
      </w:r>
      <w:r>
        <w:t xml:space="preserve">of </w:t>
      </w:r>
      <w:r w:rsidRPr="00D87392">
        <w:t>8 and the longest association patter period</w:t>
      </w:r>
      <w:r>
        <w:t xml:space="preserve"> of 160ms</w:t>
      </w:r>
      <w:r w:rsidRPr="00D87392">
        <w:t xml:space="preserve">, a set of RO groups can repeat in </w:t>
      </w:r>
      <w:proofErr w:type="gramStart"/>
      <w:r w:rsidRPr="00D87392">
        <w:t>a time period</w:t>
      </w:r>
      <w:proofErr w:type="gramEnd"/>
      <w:r w:rsidRPr="00D87392">
        <w:t xml:space="preserve"> X of 8 x 160ms, namely 128 </w:t>
      </w:r>
      <w:r>
        <w:t xml:space="preserve">radio </w:t>
      </w:r>
      <w:r w:rsidRPr="00D87392">
        <w:t>frames and 1/8 of all SFN values.</w:t>
      </w:r>
      <w:bookmarkEnd w:id="158"/>
    </w:p>
    <w:p w14:paraId="3FD4BD1A" w14:textId="4E251EED" w:rsidR="00394F2A" w:rsidRPr="009301E6" w:rsidRDefault="000F7F33" w:rsidP="00394F2A">
      <w:pPr>
        <w:jc w:val="both"/>
        <w:rPr>
          <w:rFonts w:cstheme="minorHAnsi"/>
          <w:lang w:val="en-GB"/>
        </w:rPr>
      </w:pPr>
      <w:r>
        <w:t xml:space="preserve">The candidates of granularity of </w:t>
      </w:r>
      <w:proofErr w:type="gramStart"/>
      <w:r>
        <w:t>time period</w:t>
      </w:r>
      <w:proofErr w:type="gramEnd"/>
      <w:r>
        <w:t xml:space="preserve"> X include association period, association pattern period, and PRACH configuration period. </w:t>
      </w:r>
      <w:r w:rsidR="00DF269D">
        <w:t>Since t</w:t>
      </w:r>
      <w:r>
        <w:t xml:space="preserve">he minimum of all these is </w:t>
      </w:r>
      <w:r w:rsidR="003E40AF">
        <w:t xml:space="preserve">10ms, </w:t>
      </w:r>
      <w:r>
        <w:t>a radio frame</w:t>
      </w:r>
      <w:r w:rsidR="00DF269D">
        <w:t>, we use it for the discussion</w:t>
      </w:r>
      <w:r>
        <w:t xml:space="preserve">. </w:t>
      </w:r>
      <w:r w:rsidR="00394F2A">
        <w:t xml:space="preserve">For a particular number of PRACH transmissions K, if there </w:t>
      </w:r>
      <w:r>
        <w:t xml:space="preserve">is one or multiple </w:t>
      </w:r>
      <w:r w:rsidR="003824D6">
        <w:t>groups</w:t>
      </w:r>
      <w:r w:rsidR="00394F2A">
        <w:t xml:space="preserve"> of K ROs in every </w:t>
      </w:r>
      <w:r>
        <w:t>10ms</w:t>
      </w:r>
      <w:r w:rsidR="003824D6">
        <w:t xml:space="preserve"> without</w:t>
      </w:r>
      <w:r w:rsidR="00394F2A">
        <w:t xml:space="preserve"> </w:t>
      </w:r>
      <w:r w:rsidR="00F66123">
        <w:t>any</w:t>
      </w:r>
      <w:r w:rsidR="00394F2A">
        <w:t xml:space="preserve"> RO</w:t>
      </w:r>
      <w:r>
        <w:t>s</w:t>
      </w:r>
      <w:r w:rsidR="00394F2A">
        <w:t xml:space="preserve"> left</w:t>
      </w:r>
      <w:r w:rsidR="00F66123">
        <w:t xml:space="preserve"> behind</w:t>
      </w:r>
      <w:r>
        <w:t>,</w:t>
      </w:r>
      <w:r w:rsidR="00F66123">
        <w:t xml:space="preserve"> </w:t>
      </w:r>
      <w:r>
        <w:t>it doesn’t matter</w:t>
      </w:r>
      <w:r w:rsidR="00394F2A">
        <w:t xml:space="preserve"> whether the </w:t>
      </w:r>
      <w:proofErr w:type="gramStart"/>
      <w:r w:rsidR="003824D6">
        <w:t>time period</w:t>
      </w:r>
      <w:proofErr w:type="gramEnd"/>
      <w:r w:rsidR="003824D6">
        <w:t xml:space="preserve"> </w:t>
      </w:r>
      <w:r w:rsidR="00394F2A">
        <w:t xml:space="preserve">X is </w:t>
      </w:r>
      <w:r w:rsidR="003824D6">
        <w:t>one</w:t>
      </w:r>
      <w:r w:rsidR="00DF269D">
        <w:t xml:space="preserve"> radio frame</w:t>
      </w:r>
      <w:r w:rsidR="00551342">
        <w:t xml:space="preserve">, </w:t>
      </w:r>
      <w:r w:rsidR="0035708D">
        <w:t>several</w:t>
      </w:r>
      <w:r w:rsidR="00551342">
        <w:t>, or 1024</w:t>
      </w:r>
      <w:r w:rsidR="000D35AA">
        <w:t xml:space="preserve"> </w:t>
      </w:r>
      <w:r w:rsidR="00276A06">
        <w:t>radio frames</w:t>
      </w:r>
      <w:r>
        <w:t xml:space="preserve">. </w:t>
      </w:r>
      <w:r w:rsidR="00276A06">
        <w:t xml:space="preserve">In other words, the </w:t>
      </w:r>
      <w:proofErr w:type="gramStart"/>
      <w:r w:rsidR="00276A06">
        <w:t>time period</w:t>
      </w:r>
      <w:proofErr w:type="gramEnd"/>
      <w:r w:rsidR="00276A06">
        <w:t xml:space="preserve"> X doesn’t make any difference and doesn’t need to be configured/determined. </w:t>
      </w:r>
      <w:r w:rsidR="00C43F05">
        <w:t xml:space="preserve">In contrast, </w:t>
      </w:r>
      <w:proofErr w:type="gramStart"/>
      <w:r w:rsidR="00C43F05">
        <w:t>t</w:t>
      </w:r>
      <w:r w:rsidR="003824D6">
        <w:t>ime period</w:t>
      </w:r>
      <w:proofErr w:type="gramEnd"/>
      <w:r w:rsidR="003824D6">
        <w:t xml:space="preserve"> X </w:t>
      </w:r>
      <w:r w:rsidR="000D35AA">
        <w:t>does matter</w:t>
      </w:r>
      <w:r w:rsidR="00276A06">
        <w:t>,</w:t>
      </w:r>
      <w:r w:rsidR="003824D6">
        <w:t xml:space="preserve"> when there are orphan ROs</w:t>
      </w:r>
      <w:r w:rsidR="00F66123">
        <w:t xml:space="preserve"> left </w:t>
      </w:r>
      <w:r w:rsidR="00276A06">
        <w:t xml:space="preserve">behind </w:t>
      </w:r>
      <w:r w:rsidR="00F66123">
        <w:t xml:space="preserve">at the end of </w:t>
      </w:r>
      <w:r w:rsidR="00E359A3">
        <w:t>a</w:t>
      </w:r>
      <w:r w:rsidR="00F66123">
        <w:t xml:space="preserve"> time period of X</w:t>
      </w:r>
      <w:r w:rsidR="003824D6">
        <w:t xml:space="preserve">, which number is smaller than </w:t>
      </w:r>
      <w:r w:rsidR="000D35AA">
        <w:t>the PRACH repetition factor K</w:t>
      </w:r>
      <w:r w:rsidR="003824D6">
        <w:t xml:space="preserve">. Time period X </w:t>
      </w:r>
      <w:r w:rsidR="0035708D">
        <w:t xml:space="preserve">determines </w:t>
      </w:r>
      <w:r w:rsidR="00DF269D">
        <w:t xml:space="preserve">the breaking points in time, </w:t>
      </w:r>
      <w:r w:rsidR="0035708D">
        <w:t>when</w:t>
      </w:r>
      <w:r w:rsidR="003824D6">
        <w:t xml:space="preserve"> orphan ROs </w:t>
      </w:r>
      <w:r w:rsidR="003C0C54">
        <w:t xml:space="preserve">can </w:t>
      </w:r>
      <w:r w:rsidR="0035708D">
        <w:t>occur</w:t>
      </w:r>
      <w:r w:rsidR="00F66123">
        <w:t xml:space="preserve"> and </w:t>
      </w:r>
      <w:r w:rsidR="000D35AA">
        <w:t xml:space="preserve">when a new </w:t>
      </w:r>
      <w:r w:rsidR="00276A06">
        <w:t xml:space="preserve">set of RO group(s) </w:t>
      </w:r>
      <w:r w:rsidR="000D35AA">
        <w:t>can restart.</w:t>
      </w:r>
    </w:p>
    <w:p w14:paraId="131FDF1A" w14:textId="77777777" w:rsidR="00DF269D" w:rsidRDefault="00C43F05" w:rsidP="00EF056A">
      <w:pPr>
        <w:pStyle w:val="Observation"/>
        <w:numPr>
          <w:ilvl w:val="0"/>
          <w:numId w:val="8"/>
        </w:numPr>
        <w:spacing w:after="120"/>
        <w:ind w:left="1701" w:hanging="1701"/>
        <w:jc w:val="both"/>
      </w:pPr>
      <w:bookmarkStart w:id="159" w:name="_Toc135044999"/>
      <w:r w:rsidRPr="00823697">
        <w:t>If there is no orphan RO</w:t>
      </w:r>
      <w:r w:rsidR="000D35AA">
        <w:t xml:space="preserve"> in </w:t>
      </w:r>
      <w:proofErr w:type="gramStart"/>
      <w:r w:rsidR="000D35AA">
        <w:t>a time period</w:t>
      </w:r>
      <w:proofErr w:type="gramEnd"/>
      <w:r w:rsidR="000D35AA">
        <w:t xml:space="preserve"> X</w:t>
      </w:r>
      <w:r w:rsidRPr="00823697">
        <w:t>,</w:t>
      </w:r>
      <w:r w:rsidR="000D35AA">
        <w:t xml:space="preserve"> the</w:t>
      </w:r>
      <w:r w:rsidRPr="00823697">
        <w:t xml:space="preserve"> </w:t>
      </w:r>
      <w:r w:rsidR="000D35AA">
        <w:t>p</w:t>
      </w:r>
      <w:r w:rsidRPr="00823697">
        <w:t>eriod X</w:t>
      </w:r>
      <w:r w:rsidR="000D35AA">
        <w:t xml:space="preserve"> doesn’t make any difference and doesn’t need to be configured/determined</w:t>
      </w:r>
      <w:r w:rsidRPr="00823697">
        <w:t>.</w:t>
      </w:r>
      <w:bookmarkEnd w:id="159"/>
      <w:r>
        <w:t xml:space="preserve"> </w:t>
      </w:r>
    </w:p>
    <w:p w14:paraId="6241F667" w14:textId="64831094" w:rsidR="00EF056A" w:rsidRDefault="00C43F05" w:rsidP="00EF056A">
      <w:pPr>
        <w:pStyle w:val="Observation"/>
        <w:numPr>
          <w:ilvl w:val="0"/>
          <w:numId w:val="8"/>
        </w:numPr>
        <w:spacing w:after="120"/>
        <w:ind w:left="1701" w:hanging="1701"/>
        <w:jc w:val="both"/>
      </w:pPr>
      <w:bookmarkStart w:id="160" w:name="_Toc135045000"/>
      <w:r>
        <w:t xml:space="preserve">With orphan ROs, </w:t>
      </w:r>
      <w:proofErr w:type="gramStart"/>
      <w:r>
        <w:t>t</w:t>
      </w:r>
      <w:r w:rsidR="00EF056A">
        <w:t>ime period</w:t>
      </w:r>
      <w:proofErr w:type="gramEnd"/>
      <w:r w:rsidR="00EF056A">
        <w:t xml:space="preserve"> X </w:t>
      </w:r>
      <w:r>
        <w:t>determines</w:t>
      </w:r>
      <w:r w:rsidR="00DF269D">
        <w:t xml:space="preserve"> the breaking points in time,</w:t>
      </w:r>
      <w:r>
        <w:t xml:space="preserve"> when the orphan ROs can occur and </w:t>
      </w:r>
      <w:r w:rsidR="000D35AA">
        <w:t xml:space="preserve">when a new </w:t>
      </w:r>
      <w:r w:rsidR="00551342">
        <w:t xml:space="preserve">set of </w:t>
      </w:r>
      <w:r w:rsidR="000D35AA">
        <w:t>RO group</w:t>
      </w:r>
      <w:r w:rsidR="00551342">
        <w:t>(s)</w:t>
      </w:r>
      <w:r w:rsidR="000D35AA">
        <w:t xml:space="preserve"> can restart</w:t>
      </w:r>
      <w:r w:rsidR="00EF056A">
        <w:t>.</w:t>
      </w:r>
      <w:bookmarkEnd w:id="160"/>
    </w:p>
    <w:p w14:paraId="30017DF7" w14:textId="61480571" w:rsidR="00F66123" w:rsidRDefault="000D35AA" w:rsidP="00394F2A">
      <w:pPr>
        <w:jc w:val="both"/>
      </w:pPr>
      <w:r>
        <w:t xml:space="preserve">Now we discuss the </w:t>
      </w:r>
      <w:r w:rsidR="00CF3162">
        <w:t>relationship between</w:t>
      </w:r>
      <w:r>
        <w:t xml:space="preserve"> </w:t>
      </w:r>
      <w:proofErr w:type="gramStart"/>
      <w:r>
        <w:t>time period</w:t>
      </w:r>
      <w:proofErr w:type="gramEnd"/>
      <w:r>
        <w:t xml:space="preserve"> X</w:t>
      </w:r>
      <w:r w:rsidR="00CF3162">
        <w:t xml:space="preserve"> and orphan ROs</w:t>
      </w:r>
      <w:r>
        <w:t xml:space="preserve">. </w:t>
      </w:r>
      <w:r w:rsidRPr="000D35AA">
        <w:t>Note</w:t>
      </w:r>
      <w:r>
        <w:t xml:space="preserve"> that</w:t>
      </w:r>
      <w:r w:rsidRPr="000D35AA">
        <w:t xml:space="preserve"> different numbers of RO</w:t>
      </w:r>
      <w:r w:rsidR="002D2DC9">
        <w:t>s</w:t>
      </w:r>
      <w:r w:rsidRPr="000D35AA">
        <w:t xml:space="preserve"> </w:t>
      </w:r>
      <w:r>
        <w:t xml:space="preserve">may </w:t>
      </w:r>
      <w:r w:rsidRPr="000D35AA">
        <w:t>exist in different association periods</w:t>
      </w:r>
      <w:r>
        <w:t xml:space="preserve"> due to collision with SSB or DL slots</w:t>
      </w:r>
      <w:r w:rsidRPr="000D35AA">
        <w:t xml:space="preserve">. </w:t>
      </w:r>
      <w:r w:rsidR="00F66123">
        <w:t>For example,</w:t>
      </w:r>
      <w:r>
        <w:t xml:space="preserve"> for a selected SSB,</w:t>
      </w:r>
      <w:r w:rsidR="00F66123">
        <w:t xml:space="preserve"> an association patter period </w:t>
      </w:r>
      <w:r>
        <w:t xml:space="preserve">(APP) </w:t>
      </w:r>
      <w:r w:rsidR="00F66123">
        <w:t>consists of two association periods</w:t>
      </w:r>
      <w:r>
        <w:t xml:space="preserve"> (AP)</w:t>
      </w:r>
      <w:r w:rsidR="00F66123">
        <w:t xml:space="preserve">, which have 3 ROs and 4 ROs respectively. For </w:t>
      </w:r>
      <w:r>
        <w:t>eight</w:t>
      </w:r>
      <w:r w:rsidR="00F66123">
        <w:t xml:space="preserve"> PRACH transmissions, we illustrate different possible time period</w:t>
      </w:r>
      <w:r w:rsidR="00C43F05">
        <w:t>s</w:t>
      </w:r>
      <w:r w:rsidR="00F66123">
        <w:t xml:space="preserve"> X in Figure </w:t>
      </w:r>
      <w:r>
        <w:t>4</w:t>
      </w:r>
      <w:r w:rsidR="00F66123">
        <w:t xml:space="preserve">. Option 1 and Option 2 </w:t>
      </w:r>
      <w:r w:rsidR="00823697">
        <w:t xml:space="preserve">have </w:t>
      </w:r>
      <w:proofErr w:type="gramStart"/>
      <w:r w:rsidR="00823697">
        <w:t>time period</w:t>
      </w:r>
      <w:proofErr w:type="gramEnd"/>
      <w:r w:rsidR="00823697">
        <w:t xml:space="preserve"> X </w:t>
      </w:r>
      <w:r w:rsidR="00EF056A">
        <w:t>based on the granularity of</w:t>
      </w:r>
      <w:r w:rsidR="00823697">
        <w:t xml:space="preserve"> association period. In Option 1, </w:t>
      </w:r>
      <w:proofErr w:type="gramStart"/>
      <w:r w:rsidR="00475307">
        <w:t>time period</w:t>
      </w:r>
      <w:proofErr w:type="gramEnd"/>
      <w:r w:rsidR="00475307">
        <w:t xml:space="preserve"> X consists of 3 APs, with sufficient ROs for eight PRACH transmissions. RO-</w:t>
      </w:r>
      <w:r w:rsidR="00823697">
        <w:t xml:space="preserve">SSB mapping doesn’t repeat in each </w:t>
      </w:r>
      <w:proofErr w:type="gramStart"/>
      <w:r w:rsidR="00475307">
        <w:t>time period</w:t>
      </w:r>
      <w:proofErr w:type="gramEnd"/>
      <w:r w:rsidR="00475307">
        <w:t xml:space="preserve"> </w:t>
      </w:r>
      <w:r w:rsidR="00823697">
        <w:t>X</w:t>
      </w:r>
      <w:r w:rsidR="00475307">
        <w:t>,</w:t>
      </w:r>
      <w:r w:rsidR="00823697">
        <w:t xml:space="preserve"> resulting in different numbers of orphan ROs in each </w:t>
      </w:r>
      <w:r w:rsidR="00475307">
        <w:t>period X</w:t>
      </w:r>
      <w:r w:rsidR="00823697">
        <w:t xml:space="preserve">. </w:t>
      </w:r>
      <w:r w:rsidR="00780787">
        <w:t>Nevertheless,</w:t>
      </w:r>
      <w:r w:rsidR="008B6A2F">
        <w:t xml:space="preserve"> if </w:t>
      </w:r>
      <w:proofErr w:type="gramStart"/>
      <w:r w:rsidR="008B6A2F">
        <w:t>a</w:t>
      </w:r>
      <w:r w:rsidR="008B6A2F" w:rsidRPr="008B6A2F">
        <w:t xml:space="preserve"> </w:t>
      </w:r>
      <w:r w:rsidR="008B6A2F">
        <w:t>time period</w:t>
      </w:r>
      <w:proofErr w:type="gramEnd"/>
      <w:r w:rsidR="008B6A2F">
        <w:t xml:space="preserve"> X is sufficiently long, RO-SSB mapping repeats. </w:t>
      </w:r>
      <w:r w:rsidR="00780787">
        <w:t>T</w:t>
      </w:r>
      <w:r w:rsidR="0035708D">
        <w:t xml:space="preserve">ime period </w:t>
      </w:r>
      <w:r w:rsidR="00EF056A">
        <w:t xml:space="preserve">X in </w:t>
      </w:r>
      <w:r w:rsidR="00823697">
        <w:t>Option 2 double</w:t>
      </w:r>
      <w:r w:rsidR="00A818C1">
        <w:t>s</w:t>
      </w:r>
      <w:r w:rsidR="00823697">
        <w:t xml:space="preserve"> </w:t>
      </w:r>
      <w:r w:rsidR="00A818C1">
        <w:t>the length</w:t>
      </w:r>
      <w:r w:rsidR="00823697">
        <w:t xml:space="preserve"> </w:t>
      </w:r>
      <w:r w:rsidR="00BD4FC6">
        <w:t xml:space="preserve">of </w:t>
      </w:r>
      <w:r w:rsidR="00EF056A">
        <w:t>Option 1</w:t>
      </w:r>
      <w:r w:rsidR="00823697">
        <w:t xml:space="preserve">, </w:t>
      </w:r>
      <w:r w:rsidR="00780787">
        <w:t>with the repeating RO-SSB mapping</w:t>
      </w:r>
      <w:r w:rsidR="00A818C1">
        <w:t>,</w:t>
      </w:r>
      <w:r w:rsidR="00780787">
        <w:t xml:space="preserve"> </w:t>
      </w:r>
      <w:r w:rsidR="00A818C1">
        <w:t>while</w:t>
      </w:r>
      <w:r w:rsidR="00780787">
        <w:t xml:space="preserve"> </w:t>
      </w:r>
      <w:r w:rsidR="00A818C1">
        <w:t>it doesn’t</w:t>
      </w:r>
      <w:r w:rsidR="00780787">
        <w:t xml:space="preserve"> reduc</w:t>
      </w:r>
      <w:r w:rsidR="00A818C1">
        <w:t>e</w:t>
      </w:r>
      <w:r w:rsidR="00780787">
        <w:t xml:space="preserve"> the </w:t>
      </w:r>
      <w:r w:rsidR="00475307">
        <w:t xml:space="preserve">number of </w:t>
      </w:r>
      <w:proofErr w:type="gramStart"/>
      <w:r w:rsidR="00475307">
        <w:t>orphan</w:t>
      </w:r>
      <w:proofErr w:type="gramEnd"/>
      <w:r w:rsidR="00475307">
        <w:t xml:space="preserve"> ROs</w:t>
      </w:r>
      <w:r w:rsidR="00823697">
        <w:t xml:space="preserve">. </w:t>
      </w:r>
      <w:r w:rsidR="00780787">
        <w:t>It can be observed that t</w:t>
      </w:r>
      <w:r w:rsidR="00BD4FC6">
        <w:t xml:space="preserve">he duration of </w:t>
      </w:r>
      <w:proofErr w:type="gramStart"/>
      <w:r w:rsidR="00BD4FC6">
        <w:t>a time period</w:t>
      </w:r>
      <w:proofErr w:type="gramEnd"/>
      <w:r w:rsidR="00BD4FC6">
        <w:t xml:space="preserve"> X determines how frequently orphan ROs may occur, if any. </w:t>
      </w:r>
      <w:r w:rsidR="00823697">
        <w:t xml:space="preserve">In Option 3, </w:t>
      </w:r>
      <w:proofErr w:type="gramStart"/>
      <w:r w:rsidR="008F1DFC">
        <w:t>time period</w:t>
      </w:r>
      <w:proofErr w:type="gramEnd"/>
      <w:r w:rsidR="008F1DFC">
        <w:t xml:space="preserve"> </w:t>
      </w:r>
      <w:r w:rsidR="00823697">
        <w:t>X is based on a granularity</w:t>
      </w:r>
      <w:r w:rsidR="00475307">
        <w:t xml:space="preserve"> of</w:t>
      </w:r>
      <w:r w:rsidR="00823697">
        <w:t xml:space="preserve"> association pattern period</w:t>
      </w:r>
      <w:r w:rsidR="00475307">
        <w:t>. Time period X requires at least 2 association pattern periods</w:t>
      </w:r>
      <w:r w:rsidR="002D2DC9">
        <w:t xml:space="preserve"> to support eight PRACH transmissions</w:t>
      </w:r>
      <w:r w:rsidR="00892E43">
        <w:t>. Option 3 results in</w:t>
      </w:r>
      <w:r w:rsidR="00475307">
        <w:t xml:space="preserve"> more orphan ROs </w:t>
      </w:r>
      <w:r w:rsidR="00892E43">
        <w:t>than Option 1 and Option 2 due to</w:t>
      </w:r>
      <w:r w:rsidR="00823697">
        <w:t xml:space="preserve"> </w:t>
      </w:r>
      <w:r w:rsidR="00892E43">
        <w:t>t</w:t>
      </w:r>
      <w:r w:rsidR="00475307">
        <w:t xml:space="preserve">he </w:t>
      </w:r>
      <w:r w:rsidR="00BD4FC6">
        <w:t xml:space="preserve">larger </w:t>
      </w:r>
      <w:r w:rsidR="00475307">
        <w:t>granularity of time period X.</w:t>
      </w:r>
      <w:r w:rsidR="00892E43" w:rsidRPr="00892E43">
        <w:t xml:space="preserve"> </w:t>
      </w:r>
      <w:r w:rsidR="00892E43">
        <w:t xml:space="preserve">RACH resource efficiency depends on the frequency of orphan ROs and the number of </w:t>
      </w:r>
      <w:proofErr w:type="gramStart"/>
      <w:r w:rsidR="00892E43">
        <w:t>orphan</w:t>
      </w:r>
      <w:proofErr w:type="gramEnd"/>
      <w:r w:rsidR="00892E43">
        <w:t xml:space="preserve"> ROs in each period X</w:t>
      </w:r>
      <w:r w:rsidR="002D2DC9">
        <w:t xml:space="preserve">, both of which </w:t>
      </w:r>
      <w:r w:rsidR="00A818C1">
        <w:t>are determined by</w:t>
      </w:r>
      <w:r w:rsidR="002D2DC9">
        <w:t xml:space="preserve"> time period X</w:t>
      </w:r>
      <w:r w:rsidR="00892E43">
        <w:t>.</w:t>
      </w:r>
      <w:r w:rsidR="008F1DFC">
        <w:t xml:space="preserve"> </w:t>
      </w:r>
    </w:p>
    <w:p w14:paraId="62091197" w14:textId="1FF5DB0A" w:rsidR="003C0C54" w:rsidRDefault="00823697" w:rsidP="00394F2A">
      <w:pPr>
        <w:jc w:val="both"/>
      </w:pPr>
      <w:r>
        <w:rPr>
          <w:noProof/>
        </w:rPr>
        <w:lastRenderedPageBreak/>
        <w:drawing>
          <wp:inline distT="0" distB="0" distL="0" distR="0" wp14:anchorId="46BB1B14" wp14:editId="2CEF3C3B">
            <wp:extent cx="5943600" cy="2580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580005"/>
                    </a:xfrm>
                    <a:prstGeom prst="rect">
                      <a:avLst/>
                    </a:prstGeom>
                  </pic:spPr>
                </pic:pic>
              </a:graphicData>
            </a:graphic>
          </wp:inline>
        </w:drawing>
      </w:r>
    </w:p>
    <w:p w14:paraId="35E0D97D" w14:textId="0721EFED" w:rsidR="00EF056A" w:rsidRDefault="00EF056A" w:rsidP="009301E6">
      <w:pPr>
        <w:pStyle w:val="Figure"/>
      </w:pPr>
      <w:r>
        <w:t xml:space="preserve">Figure </w:t>
      </w:r>
      <w:r w:rsidR="000D35AA">
        <w:t>4</w:t>
      </w:r>
      <w:r>
        <w:t xml:space="preserve">, </w:t>
      </w:r>
      <w:r w:rsidR="00FB6F51">
        <w:t>orphan ROs with different time periods of X</w:t>
      </w:r>
      <w:r w:rsidR="00475307">
        <w:t xml:space="preserve"> for 8 PRACH transmissions</w:t>
      </w:r>
    </w:p>
    <w:p w14:paraId="2825FA8B" w14:textId="77777777" w:rsidR="00892E43" w:rsidRDefault="00BD4FC6">
      <w:pPr>
        <w:pStyle w:val="Observation"/>
        <w:numPr>
          <w:ilvl w:val="0"/>
          <w:numId w:val="8"/>
        </w:numPr>
        <w:spacing w:after="120"/>
        <w:ind w:left="1701" w:hanging="1701"/>
        <w:jc w:val="both"/>
      </w:pPr>
      <w:bookmarkStart w:id="161" w:name="_Toc135045001"/>
      <w:r>
        <w:t xml:space="preserve">If there are orphan ROs in each time period X, the duration of a time period X determines how frequently orphan ROs may occur, and the </w:t>
      </w:r>
      <w:r w:rsidR="00475307">
        <w:t>granularity of time period X</w:t>
      </w:r>
      <w:r>
        <w:t xml:space="preserve"> determines the</w:t>
      </w:r>
      <w:r w:rsidR="00475307">
        <w:t xml:space="preserve"> </w:t>
      </w:r>
      <w:r>
        <w:t xml:space="preserve">number of </w:t>
      </w:r>
      <w:proofErr w:type="gramStart"/>
      <w:r w:rsidR="00475307">
        <w:t>orphan</w:t>
      </w:r>
      <w:proofErr w:type="gramEnd"/>
      <w:r w:rsidR="00475307">
        <w:t xml:space="preserve"> RO</w:t>
      </w:r>
      <w:r w:rsidR="00892E43">
        <w:t>s in each period</w:t>
      </w:r>
      <w:r w:rsidR="00475307">
        <w:t>.</w:t>
      </w:r>
      <w:bookmarkEnd w:id="161"/>
      <w:r w:rsidR="00892E43">
        <w:t xml:space="preserve"> </w:t>
      </w:r>
    </w:p>
    <w:p w14:paraId="23E4993D" w14:textId="6AE1593C" w:rsidR="00823697" w:rsidRDefault="00892E43" w:rsidP="009301E6">
      <w:pPr>
        <w:pStyle w:val="Observation"/>
        <w:numPr>
          <w:ilvl w:val="0"/>
          <w:numId w:val="8"/>
        </w:numPr>
        <w:spacing w:after="120"/>
        <w:ind w:left="1701" w:hanging="1701"/>
        <w:jc w:val="both"/>
      </w:pPr>
      <w:bookmarkStart w:id="162" w:name="_Toc135045002"/>
      <w:r>
        <w:t>RACH resource efficiency depends on the frequency of orphan ROs and</w:t>
      </w:r>
      <w:bookmarkStart w:id="163" w:name="OLE_LINK12"/>
      <w:r>
        <w:t xml:space="preserve"> the number of </w:t>
      </w:r>
      <w:proofErr w:type="gramStart"/>
      <w:r>
        <w:t>orphan</w:t>
      </w:r>
      <w:proofErr w:type="gramEnd"/>
      <w:r>
        <w:t xml:space="preserve"> ROs </w:t>
      </w:r>
      <w:bookmarkEnd w:id="163"/>
      <w:r>
        <w:t>in each period X</w:t>
      </w:r>
      <w:r w:rsidR="002D2DC9">
        <w:t xml:space="preserve">, both of which </w:t>
      </w:r>
      <w:r w:rsidR="00A818C1">
        <w:t xml:space="preserve">are determined by </w:t>
      </w:r>
      <w:r w:rsidR="002D2DC9">
        <w:t>time period X.</w:t>
      </w:r>
      <w:bookmarkEnd w:id="162"/>
    </w:p>
    <w:p w14:paraId="6AF0A4E5" w14:textId="630720F0" w:rsidR="00276A06" w:rsidRDefault="00276A06">
      <w:pPr>
        <w:jc w:val="both"/>
      </w:pPr>
      <w:r w:rsidRPr="00276A06">
        <w:t>The occurrence of orphan ROs negatively affects RACH resource efficiency and is worth consideration</w:t>
      </w:r>
      <w:r w:rsidR="002D2DC9">
        <w:t xml:space="preserve"> when designing </w:t>
      </w:r>
      <w:proofErr w:type="gramStart"/>
      <w:r w:rsidR="002D2DC9">
        <w:t>time period</w:t>
      </w:r>
      <w:proofErr w:type="gramEnd"/>
      <w:r w:rsidR="002D2DC9">
        <w:t xml:space="preserve"> X</w:t>
      </w:r>
      <w:r w:rsidRPr="00276A06">
        <w:t>.</w:t>
      </w:r>
      <w:r>
        <w:t xml:space="preserve"> </w:t>
      </w:r>
      <w:r w:rsidR="00A818C1">
        <w:rPr>
          <w:rFonts w:hint="eastAsia"/>
        </w:rPr>
        <w:t>M</w:t>
      </w:r>
      <w:r w:rsidR="00A818C1">
        <w:t xml:space="preserve">ethods can be </w:t>
      </w:r>
      <w:r w:rsidR="00A818C1">
        <w:rPr>
          <w:rFonts w:hint="eastAsia"/>
        </w:rPr>
        <w:t>studi</w:t>
      </w:r>
      <w:r w:rsidR="00A818C1">
        <w:t>ed to avoid orphan ROs. For example, time duration X equals at least PRACH repetition factor * association pattern period.</w:t>
      </w:r>
    </w:p>
    <w:p w14:paraId="48E0CF4B" w14:textId="14D6F528" w:rsidR="00276A06" w:rsidRPr="00FB7AC9" w:rsidRDefault="00892E43" w:rsidP="009301E6">
      <w:pPr>
        <w:pStyle w:val="Proposal"/>
        <w:numPr>
          <w:ilvl w:val="0"/>
          <w:numId w:val="2"/>
        </w:numPr>
        <w:tabs>
          <w:tab w:val="clear" w:pos="1304"/>
        </w:tabs>
        <w:snapToGrid w:val="0"/>
        <w:spacing w:after="120"/>
        <w:ind w:left="1701" w:hanging="1701"/>
        <w:jc w:val="both"/>
        <w:rPr>
          <w:rFonts w:eastAsia="MS Mincho"/>
          <w:szCs w:val="18"/>
          <w:lang w:eastAsia="ja-JP"/>
        </w:rPr>
      </w:pPr>
      <w:bookmarkStart w:id="164" w:name="_Toc135038484"/>
      <w:r>
        <w:rPr>
          <w:rFonts w:eastAsia="MS Mincho"/>
          <w:szCs w:val="18"/>
          <w:lang w:eastAsia="ja-JP"/>
        </w:rPr>
        <w:t xml:space="preserve">Study </w:t>
      </w:r>
      <w:r w:rsidR="00F15134">
        <w:rPr>
          <w:rFonts w:eastAsia="MS Mincho"/>
          <w:szCs w:val="18"/>
          <w:lang w:eastAsia="ja-JP"/>
        </w:rPr>
        <w:t>how</w:t>
      </w:r>
      <w:r>
        <w:rPr>
          <w:rFonts w:eastAsia="MS Mincho"/>
          <w:szCs w:val="18"/>
          <w:lang w:eastAsia="ja-JP"/>
        </w:rPr>
        <w:t xml:space="preserve"> to avoid orphan ROs</w:t>
      </w:r>
      <w:r w:rsidR="00276A06" w:rsidRPr="00FB7AC9">
        <w:rPr>
          <w:rFonts w:eastAsia="MS Mincho"/>
          <w:szCs w:val="18"/>
          <w:lang w:eastAsia="ja-JP"/>
        </w:rPr>
        <w:t>.</w:t>
      </w:r>
      <w:bookmarkEnd w:id="164"/>
    </w:p>
    <w:bookmarkEnd w:id="153"/>
    <w:p w14:paraId="7CD06E7B" w14:textId="77777777" w:rsidR="005534FE" w:rsidRDefault="005534FE" w:rsidP="005534FE">
      <w:pPr>
        <w:pStyle w:val="Heading2"/>
        <w:numPr>
          <w:ilvl w:val="1"/>
          <w:numId w:val="13"/>
        </w:numPr>
        <w:tabs>
          <w:tab w:val="left" w:pos="680"/>
        </w:tabs>
        <w:jc w:val="both"/>
        <w:rPr>
          <w:lang w:eastAsia="x-none"/>
        </w:rPr>
      </w:pPr>
      <w:r>
        <w:rPr>
          <w:lang w:eastAsia="x-none"/>
        </w:rPr>
        <w:t>RA-</w:t>
      </w:r>
      <w:r>
        <w:t>RNTI determination</w:t>
      </w:r>
    </w:p>
    <w:p w14:paraId="632B4D82" w14:textId="6AF42CAD" w:rsidR="005534FE" w:rsidRDefault="004B568E" w:rsidP="005534FE">
      <w:pPr>
        <w:jc w:val="both"/>
        <w:rPr>
          <w:lang w:val="en-GB" w:eastAsia="x-none"/>
        </w:rPr>
      </w:pPr>
      <w:r>
        <w:rPr>
          <w:lang w:val="en-GB" w:eastAsia="x-none"/>
        </w:rPr>
        <w:t>Based on the agreement on</w:t>
      </w:r>
      <w:r w:rsidR="005534FE">
        <w:rPr>
          <w:lang w:val="en-GB" w:eastAsia="x-none"/>
        </w:rPr>
        <w:t xml:space="preserve"> </w:t>
      </w:r>
      <w:r w:rsidR="0055347F">
        <w:rPr>
          <w:lang w:val="en-GB" w:eastAsia="x-none"/>
        </w:rPr>
        <w:t>one</w:t>
      </w:r>
      <w:r w:rsidR="005534FE">
        <w:rPr>
          <w:lang w:val="en-GB" w:eastAsia="x-none"/>
        </w:rPr>
        <w:t xml:space="preserve"> RAR window corresponding to multiple PRACH transmissions </w:t>
      </w:r>
      <w:r w:rsidR="004523BC" w:rsidRPr="008C5E96">
        <w:rPr>
          <w:rFonts w:eastAsia="DengXian"/>
        </w:rPr>
        <w:t>with same Tx beam</w:t>
      </w:r>
      <w:r w:rsidR="005534FE">
        <w:rPr>
          <w:lang w:val="en-GB" w:eastAsia="x-none"/>
        </w:rPr>
        <w:t xml:space="preserve">, only one RA-RNTI is needed for </w:t>
      </w:r>
      <w:r w:rsidR="004523BC">
        <w:rPr>
          <w:lang w:val="en-GB"/>
        </w:rPr>
        <w:t>a</w:t>
      </w:r>
      <w:r w:rsidR="004523BC">
        <w:t xml:space="preserve"> UE</w:t>
      </w:r>
      <w:r w:rsidR="005534FE">
        <w:rPr>
          <w:lang w:val="en-GB" w:eastAsia="x-none"/>
        </w:rPr>
        <w:t xml:space="preserve">. </w:t>
      </w:r>
      <w:r w:rsidR="0055347F">
        <w:rPr>
          <w:lang w:val="en-GB" w:eastAsia="x-none"/>
        </w:rPr>
        <w:t>It</w:t>
      </w:r>
      <w:r w:rsidR="005534FE">
        <w:rPr>
          <w:lang w:val="en-GB" w:eastAsia="x-none"/>
        </w:rPr>
        <w:t xml:space="preserve"> can be calculated based on the RO of </w:t>
      </w:r>
      <w:r>
        <w:rPr>
          <w:lang w:val="en-GB" w:eastAsia="x-none"/>
        </w:rPr>
        <w:t>a</w:t>
      </w:r>
      <w:r w:rsidR="005534FE">
        <w:rPr>
          <w:lang w:val="en-GB" w:eastAsia="x-none"/>
        </w:rPr>
        <w:t xml:space="preserve"> specific PRACH transmission,</w:t>
      </w:r>
      <w:r w:rsidR="005534FE" w:rsidRPr="005B6BCD">
        <w:rPr>
          <w:lang w:val="en-GB" w:eastAsia="x-none"/>
        </w:rPr>
        <w:t xml:space="preserve"> </w:t>
      </w:r>
      <w:r w:rsidR="005534FE">
        <w:rPr>
          <w:lang w:val="en-GB" w:eastAsia="x-none"/>
        </w:rPr>
        <w:t xml:space="preserve">e.g., the first/last PRACH transmission. </w:t>
      </w:r>
      <w:r>
        <w:rPr>
          <w:lang w:val="en-GB" w:eastAsia="x-none"/>
        </w:rPr>
        <w:t>However</w:t>
      </w:r>
      <w:r w:rsidR="005534FE">
        <w:rPr>
          <w:lang w:val="en-GB" w:eastAsia="x-none"/>
        </w:rPr>
        <w:t>,</w:t>
      </w:r>
      <w:r w:rsidR="0055347F">
        <w:rPr>
          <w:lang w:val="en-GB" w:eastAsia="x-none"/>
        </w:rPr>
        <w:t xml:space="preserve"> </w:t>
      </w:r>
      <w:r w:rsidR="00BF0F21">
        <w:rPr>
          <w:lang w:val="en-GB" w:eastAsia="x-none"/>
        </w:rPr>
        <w:t>c</w:t>
      </w:r>
      <w:r w:rsidR="005534FE">
        <w:rPr>
          <w:lang w:val="en-GB" w:eastAsia="x-none"/>
        </w:rPr>
        <w:t>ollision handling affects PRACH transmissions and</w:t>
      </w:r>
      <w:r w:rsidR="00BF0F21">
        <w:rPr>
          <w:lang w:val="en-GB" w:eastAsia="x-none"/>
        </w:rPr>
        <w:t xml:space="preserve"> therefore may or may not affect the</w:t>
      </w:r>
      <w:r w:rsidR="005534FE">
        <w:rPr>
          <w:lang w:val="en-GB" w:eastAsia="x-none"/>
        </w:rPr>
        <w:t xml:space="preserve"> RA-RNTI determination.</w:t>
      </w:r>
    </w:p>
    <w:tbl>
      <w:tblPr>
        <w:tblStyle w:val="TableGrid"/>
        <w:tblW w:w="0" w:type="auto"/>
        <w:tblLook w:val="04A0" w:firstRow="1" w:lastRow="0" w:firstColumn="1" w:lastColumn="0" w:noHBand="0" w:noVBand="1"/>
      </w:tblPr>
      <w:tblGrid>
        <w:gridCol w:w="9350"/>
      </w:tblGrid>
      <w:tr w:rsidR="005534FE" w14:paraId="09E85BB8" w14:textId="77777777" w:rsidTr="00F754B8">
        <w:tc>
          <w:tcPr>
            <w:tcW w:w="9350" w:type="dxa"/>
          </w:tcPr>
          <w:p w14:paraId="0F495291" w14:textId="77777777" w:rsidR="005534FE" w:rsidRPr="008C5E96" w:rsidRDefault="005534FE" w:rsidP="00F754B8">
            <w:pPr>
              <w:rPr>
                <w:rFonts w:eastAsia="DengXian"/>
                <w:highlight w:val="green"/>
              </w:rPr>
            </w:pPr>
            <w:r w:rsidRPr="008C5E96">
              <w:rPr>
                <w:rFonts w:eastAsia="DengXian" w:hint="eastAsia"/>
                <w:highlight w:val="green"/>
              </w:rPr>
              <w:t>A</w:t>
            </w:r>
            <w:r w:rsidRPr="008C5E96">
              <w:rPr>
                <w:rFonts w:eastAsia="DengXian"/>
                <w:highlight w:val="green"/>
              </w:rPr>
              <w:t>greement</w:t>
            </w:r>
          </w:p>
          <w:p w14:paraId="0AF12C17" w14:textId="77777777" w:rsidR="005534FE" w:rsidRPr="008C5E96" w:rsidRDefault="005534FE" w:rsidP="00F754B8">
            <w:pPr>
              <w:rPr>
                <w:rFonts w:eastAsia="DengXian"/>
              </w:rPr>
            </w:pPr>
            <w:r w:rsidRPr="008C5E96">
              <w:rPr>
                <w:rFonts w:eastAsia="DengXian"/>
              </w:rPr>
              <w:t>For multiple PRACH transmissions with same Tx beam, only one RAR window is supported for RAR monitoring for one RACH attempt.</w:t>
            </w:r>
          </w:p>
          <w:p w14:paraId="613536A9" w14:textId="77777777" w:rsidR="005534FE" w:rsidRPr="008C5E96" w:rsidRDefault="005534FE" w:rsidP="00F754B8">
            <w:pPr>
              <w:pStyle w:val="ListParagraph"/>
              <w:numPr>
                <w:ilvl w:val="1"/>
                <w:numId w:val="29"/>
              </w:numPr>
              <w:autoSpaceDE w:val="0"/>
              <w:autoSpaceDN w:val="0"/>
              <w:adjustRightInd w:val="0"/>
              <w:snapToGrid w:val="0"/>
              <w:spacing w:before="156" w:after="120"/>
              <w:contextualSpacing w:val="0"/>
              <w:jc w:val="both"/>
              <w:rPr>
                <w:rFonts w:eastAsia="DengXian"/>
                <w:lang w:eastAsia="zh-CN"/>
              </w:rPr>
            </w:pPr>
            <w:r w:rsidRPr="008C5E96">
              <w:rPr>
                <w:rFonts w:eastAsia="DengXian"/>
                <w:lang w:eastAsia="zh-CN"/>
              </w:rPr>
              <w:t>FFS: the start position of the RAR window.</w:t>
            </w:r>
          </w:p>
          <w:p w14:paraId="710BC2B9" w14:textId="77777777" w:rsidR="005534FE" w:rsidRPr="009301E6" w:rsidRDefault="005534FE" w:rsidP="00F754B8">
            <w:pPr>
              <w:pStyle w:val="ListParagraph"/>
              <w:numPr>
                <w:ilvl w:val="1"/>
                <w:numId w:val="29"/>
              </w:numPr>
              <w:autoSpaceDE w:val="0"/>
              <w:autoSpaceDN w:val="0"/>
              <w:adjustRightInd w:val="0"/>
              <w:snapToGrid w:val="0"/>
              <w:spacing w:before="156" w:after="120"/>
              <w:contextualSpacing w:val="0"/>
              <w:jc w:val="both"/>
              <w:rPr>
                <w:sz w:val="21"/>
                <w:szCs w:val="21"/>
              </w:rPr>
            </w:pPr>
            <w:r w:rsidRPr="00E204AE">
              <w:rPr>
                <w:color w:val="000000"/>
                <w:szCs w:val="21"/>
              </w:rPr>
              <w:t>FFS: RA-RNTI.</w:t>
            </w:r>
          </w:p>
          <w:p w14:paraId="2783A2FE" w14:textId="77777777" w:rsidR="00C35C55" w:rsidRDefault="00C35C55" w:rsidP="00C35C55">
            <w:pPr>
              <w:rPr>
                <w:rFonts w:ascii="Times New Roman" w:eastAsia="SimSun" w:hAnsi="Times New Roman"/>
                <w:szCs w:val="21"/>
                <w:highlight w:val="green"/>
              </w:rPr>
            </w:pPr>
            <w:r>
              <w:rPr>
                <w:rFonts w:ascii="Times New Roman" w:eastAsia="SimSun" w:hAnsi="Times New Roman"/>
                <w:szCs w:val="21"/>
                <w:highlight w:val="green"/>
              </w:rPr>
              <w:t>Agreement</w:t>
            </w:r>
          </w:p>
          <w:p w14:paraId="0010AF23" w14:textId="77777777" w:rsidR="00C35C55" w:rsidRDefault="00C35C55" w:rsidP="00C35C55">
            <w:pPr>
              <w:rPr>
                <w:rFonts w:ascii="Times New Roman" w:eastAsia="SimSun" w:hAnsi="Times New Roman"/>
                <w:szCs w:val="21"/>
              </w:rPr>
            </w:pPr>
            <w:r>
              <w:rPr>
                <w:rFonts w:ascii="Times New Roman" w:eastAsia="SimSun" w:hAnsi="Times New Roman"/>
                <w:szCs w:val="21"/>
              </w:rPr>
              <w:lastRenderedPageBreak/>
              <w:t>The starting point of RAR window is after the last symbol of the last valid RO in the RO group corresponding to the multiple PRACH transmissions.</w:t>
            </w:r>
          </w:p>
          <w:p w14:paraId="1B1B826C" w14:textId="77777777" w:rsidR="00C35C55" w:rsidRDefault="00C35C55" w:rsidP="00C35C55">
            <w:pPr>
              <w:rPr>
                <w:rFonts w:ascii="Times New Roman" w:eastAsia="SimSun" w:hAnsi="Times New Roman"/>
                <w:szCs w:val="21"/>
              </w:rPr>
            </w:pPr>
            <w:r>
              <w:rPr>
                <w:rFonts w:ascii="Times New Roman" w:eastAsia="SimSun" w:hAnsi="Times New Roman"/>
                <w:szCs w:val="21"/>
              </w:rPr>
              <w:t>Note: Valid RO(s) refers to what is defined in existing specification, i.e., Section 8.1 in TS 38.213.</w:t>
            </w:r>
          </w:p>
          <w:p w14:paraId="09671F43" w14:textId="77777777" w:rsidR="00C35C55" w:rsidRDefault="00C35C55" w:rsidP="00C35C55">
            <w:pPr>
              <w:rPr>
                <w:rFonts w:ascii="Times New Roman" w:eastAsia="SimSun" w:hAnsi="Times New Roman"/>
                <w:szCs w:val="21"/>
              </w:rPr>
            </w:pPr>
            <w:r>
              <w:rPr>
                <w:rFonts w:ascii="Times New Roman" w:eastAsia="SimSun" w:hAnsi="Times New Roman"/>
                <w:szCs w:val="21"/>
              </w:rPr>
              <w:t>Note: The last valid RO is irrespective of whether the PRACH transmission on the last valid RO in the RO group is dropped or not</w:t>
            </w:r>
          </w:p>
          <w:p w14:paraId="225A56BA" w14:textId="1D499675" w:rsidR="00C35C55" w:rsidRPr="00261C48" w:rsidRDefault="00C35C55" w:rsidP="00C35C55">
            <w:pPr>
              <w:rPr>
                <w:rFonts w:ascii="Times New Roman" w:hAnsi="Times New Roman" w:cs="Times New Roman"/>
                <w:szCs w:val="21"/>
                <w:highlight w:val="yellow"/>
              </w:rPr>
            </w:pPr>
            <w:r w:rsidRPr="00C13C05">
              <w:rPr>
                <w:rFonts w:ascii="Times New Roman" w:hAnsi="Times New Roman" w:cs="Times New Roman" w:hint="eastAsia"/>
                <w:szCs w:val="21"/>
                <w:highlight w:val="yellow"/>
              </w:rPr>
              <w:t>P</w:t>
            </w:r>
            <w:r w:rsidRPr="00C13C05">
              <w:rPr>
                <w:rFonts w:ascii="Times New Roman" w:hAnsi="Times New Roman" w:cs="Times New Roman"/>
                <w:szCs w:val="21"/>
                <w:highlight w:val="yellow"/>
              </w:rPr>
              <w:t>roposal</w:t>
            </w:r>
          </w:p>
          <w:p w14:paraId="7EBDD2B1" w14:textId="77777777" w:rsidR="00C35C55" w:rsidRPr="00886857" w:rsidRDefault="00C35C55" w:rsidP="00C35C55">
            <w:pPr>
              <w:rPr>
                <w:rFonts w:ascii="Times New Roman" w:hAnsi="Times New Roman" w:cs="Times New Roman"/>
                <w:bCs/>
                <w:szCs w:val="21"/>
              </w:rPr>
            </w:pPr>
            <w:r w:rsidRPr="00285E31">
              <w:rPr>
                <w:rFonts w:ascii="Times New Roman" w:hAnsi="Times New Roman" w:cs="Times New Roman"/>
                <w:szCs w:val="21"/>
              </w:rPr>
              <w:t>If one or more PRACH transmission(s) of the multiple PRACH transmission in one RACH attempt are dro</w:t>
            </w:r>
            <w:r w:rsidRPr="00886857">
              <w:rPr>
                <w:rFonts w:ascii="Times New Roman" w:hAnsi="Times New Roman" w:cs="Times New Roman"/>
                <w:szCs w:val="21"/>
              </w:rPr>
              <w:t xml:space="preserve">pped based on </w:t>
            </w:r>
            <w:r w:rsidRPr="00FA3B24">
              <w:rPr>
                <w:rFonts w:ascii="Times New Roman" w:hAnsi="Times New Roman" w:cs="Times New Roman"/>
                <w:color w:val="FF0000"/>
                <w:szCs w:val="21"/>
              </w:rPr>
              <w:t>the rules causing to drop PRACH transmission in existing spec</w:t>
            </w:r>
            <w:r>
              <w:rPr>
                <w:rFonts w:ascii="Times New Roman" w:hAnsi="Times New Roman" w:cs="Times New Roman"/>
                <w:color w:val="FF0000"/>
                <w:szCs w:val="21"/>
              </w:rPr>
              <w:t>.,</w:t>
            </w:r>
            <w:r w:rsidRPr="00886857">
              <w:rPr>
                <w:rFonts w:ascii="Times New Roman" w:hAnsi="Times New Roman" w:cs="Times New Roman"/>
                <w:szCs w:val="21"/>
              </w:rPr>
              <w:t xml:space="preserve"> </w:t>
            </w:r>
            <w:r w:rsidRPr="00285E31">
              <w:rPr>
                <w:rFonts w:ascii="Times New Roman" w:hAnsi="Times New Roman" w:cs="Times New Roman"/>
                <w:szCs w:val="21"/>
              </w:rPr>
              <w:t xml:space="preserve">the dropped PRACH transmission is </w:t>
            </w:r>
            <w:r w:rsidRPr="00886857">
              <w:rPr>
                <w:rFonts w:ascii="Times New Roman" w:hAnsi="Times New Roman" w:cs="Times New Roman"/>
                <w:bCs/>
                <w:szCs w:val="21"/>
              </w:rPr>
              <w:t>not postponed.</w:t>
            </w:r>
          </w:p>
          <w:p w14:paraId="5348C82F" w14:textId="77777777" w:rsidR="00C35C55" w:rsidRPr="00886857" w:rsidRDefault="00C35C55" w:rsidP="00C35C55">
            <w:pPr>
              <w:pStyle w:val="ListParagraph"/>
              <w:numPr>
                <w:ilvl w:val="1"/>
                <w:numId w:val="57"/>
              </w:numPr>
              <w:autoSpaceDE w:val="0"/>
              <w:autoSpaceDN w:val="0"/>
              <w:adjustRightInd w:val="0"/>
              <w:snapToGrid w:val="0"/>
              <w:spacing w:after="120"/>
              <w:contextualSpacing w:val="0"/>
              <w:jc w:val="both"/>
              <w:rPr>
                <w:sz w:val="21"/>
                <w:szCs w:val="21"/>
                <w:lang w:eastAsia="zh-CN"/>
              </w:rPr>
            </w:pPr>
            <w:r w:rsidRPr="00886857">
              <w:rPr>
                <w:sz w:val="21"/>
                <w:szCs w:val="21"/>
                <w:lang w:eastAsia="zh-CN"/>
              </w:rPr>
              <w:t>FFS: whether to introduce new</w:t>
            </w:r>
            <w:r w:rsidRPr="00FA3B24">
              <w:rPr>
                <w:color w:val="FF0000"/>
                <w:sz w:val="21"/>
                <w:szCs w:val="21"/>
                <w:lang w:eastAsia="zh-CN"/>
              </w:rPr>
              <w:t xml:space="preserve"> rules causing to drop PRACH transmission</w:t>
            </w:r>
            <w:r w:rsidRPr="00886857">
              <w:rPr>
                <w:sz w:val="21"/>
                <w:szCs w:val="21"/>
                <w:lang w:eastAsia="zh-CN"/>
              </w:rPr>
              <w:t>.</w:t>
            </w:r>
          </w:p>
          <w:p w14:paraId="517ED619" w14:textId="5C646836" w:rsidR="00C35C55" w:rsidRPr="009301E6" w:rsidRDefault="00C35C55" w:rsidP="009301E6">
            <w:pPr>
              <w:pStyle w:val="ListParagraph"/>
              <w:numPr>
                <w:ilvl w:val="1"/>
                <w:numId w:val="57"/>
              </w:numPr>
              <w:autoSpaceDE w:val="0"/>
              <w:autoSpaceDN w:val="0"/>
              <w:adjustRightInd w:val="0"/>
              <w:snapToGrid w:val="0"/>
              <w:spacing w:after="120"/>
              <w:contextualSpacing w:val="0"/>
              <w:jc w:val="both"/>
              <w:rPr>
                <w:color w:val="FF0000"/>
                <w:sz w:val="21"/>
                <w:szCs w:val="21"/>
                <w:lang w:eastAsia="zh-CN"/>
              </w:rPr>
            </w:pPr>
            <w:r w:rsidRPr="00285E31">
              <w:rPr>
                <w:color w:val="FF0000"/>
                <w:sz w:val="21"/>
                <w:szCs w:val="21"/>
                <w:lang w:eastAsia="zh-CN"/>
              </w:rPr>
              <w:t>FFS: whether there is standard impact if of the dropped RACH transmission affect the remaining RACH transmission within the same RO group.</w:t>
            </w:r>
          </w:p>
        </w:tc>
      </w:tr>
    </w:tbl>
    <w:p w14:paraId="2D1B812D" w14:textId="72AA9CE0" w:rsidR="005534FE" w:rsidRDefault="00082515" w:rsidP="004972D3">
      <w:pPr>
        <w:spacing w:before="120"/>
        <w:jc w:val="both"/>
        <w:rPr>
          <w:lang w:val="en-GB" w:eastAsia="x-none"/>
        </w:rPr>
      </w:pPr>
      <w:r>
        <w:rPr>
          <w:lang w:val="en-GB" w:eastAsia="x-none"/>
        </w:rPr>
        <w:lastRenderedPageBreak/>
        <w:t>More specifically, a</w:t>
      </w:r>
      <w:r w:rsidR="005534FE">
        <w:rPr>
          <w:lang w:val="en-GB" w:eastAsia="x-none"/>
        </w:rPr>
        <w:t xml:space="preserve"> UE determines a</w:t>
      </w:r>
      <w:r w:rsidR="00BF0F21">
        <w:rPr>
          <w:lang w:val="en-GB" w:eastAsia="x-none"/>
        </w:rPr>
        <w:t>n RO</w:t>
      </w:r>
      <w:r w:rsidR="005534FE">
        <w:rPr>
          <w:lang w:val="en-GB" w:eastAsia="x-none"/>
        </w:rPr>
        <w:t xml:space="preserve"> group for PRACH transmissions</w:t>
      </w:r>
      <w:r>
        <w:rPr>
          <w:lang w:val="en-GB" w:eastAsia="x-none"/>
        </w:rPr>
        <w:t xml:space="preserve"> before collision handling</w:t>
      </w:r>
      <w:r w:rsidR="005534FE">
        <w:rPr>
          <w:lang w:val="en-GB" w:eastAsia="x-none"/>
        </w:rPr>
        <w:t xml:space="preserve">. If it cancels PRACH transmission in the first RO of the group, the second RO of the group </w:t>
      </w:r>
      <w:proofErr w:type="gramStart"/>
      <w:r w:rsidR="005534FE">
        <w:rPr>
          <w:lang w:val="en-GB" w:eastAsia="x-none"/>
        </w:rPr>
        <w:t>actually carries</w:t>
      </w:r>
      <w:proofErr w:type="gramEnd"/>
      <w:r w:rsidR="005534FE">
        <w:rPr>
          <w:lang w:val="en-GB" w:eastAsia="x-none"/>
        </w:rPr>
        <w:t xml:space="preserve"> the first PRACH transmission. </w:t>
      </w:r>
      <w:r w:rsidR="004523BC">
        <w:rPr>
          <w:lang w:val="en-GB" w:eastAsia="x-none"/>
        </w:rPr>
        <w:t xml:space="preserve">If </w:t>
      </w:r>
      <w:r w:rsidR="005534FE">
        <w:rPr>
          <w:lang w:val="en-GB" w:eastAsia="x-none"/>
        </w:rPr>
        <w:t xml:space="preserve">RA-RNTI is based on the </w:t>
      </w:r>
      <w:r w:rsidR="0055347F">
        <w:rPr>
          <w:lang w:val="en-GB" w:eastAsia="x-none"/>
        </w:rPr>
        <w:t xml:space="preserve">RO of the </w:t>
      </w:r>
      <w:r w:rsidR="005534FE">
        <w:rPr>
          <w:lang w:val="en-GB" w:eastAsia="x-none"/>
        </w:rPr>
        <w:t xml:space="preserve">first PRACH transmission, gNB should calculate </w:t>
      </w:r>
      <w:r w:rsidR="00662947">
        <w:rPr>
          <w:lang w:val="en-GB" w:eastAsia="x-none"/>
        </w:rPr>
        <w:t>a</w:t>
      </w:r>
      <w:r w:rsidR="00BF0F21">
        <w:rPr>
          <w:lang w:val="en-GB" w:eastAsia="x-none"/>
        </w:rPr>
        <w:t>n</w:t>
      </w:r>
      <w:r w:rsidR="00662947">
        <w:rPr>
          <w:lang w:val="en-GB" w:eastAsia="x-none"/>
        </w:rPr>
        <w:t xml:space="preserve"> </w:t>
      </w:r>
      <w:r w:rsidR="005534FE">
        <w:rPr>
          <w:lang w:val="en-GB" w:eastAsia="x-none"/>
        </w:rPr>
        <w:t xml:space="preserve">RA-RNTI </w:t>
      </w:r>
      <w:r w:rsidR="00662947">
        <w:rPr>
          <w:lang w:val="en-GB" w:eastAsia="x-none"/>
        </w:rPr>
        <w:t xml:space="preserve">for this UE </w:t>
      </w:r>
      <w:r w:rsidR="005534FE">
        <w:rPr>
          <w:lang w:val="en-GB" w:eastAsia="x-none"/>
        </w:rPr>
        <w:t>based on the second RO</w:t>
      </w:r>
      <w:r w:rsidR="004523BC">
        <w:rPr>
          <w:lang w:val="en-GB" w:eastAsia="x-none"/>
        </w:rPr>
        <w:t xml:space="preserve"> of the group</w:t>
      </w:r>
      <w:r w:rsidR="00662947">
        <w:rPr>
          <w:lang w:val="en-GB" w:eastAsia="x-none"/>
        </w:rPr>
        <w:t xml:space="preserve"> and an RA-RNTI for another UE based on the first RO</w:t>
      </w:r>
      <w:r w:rsidR="00BF0F21">
        <w:rPr>
          <w:lang w:val="en-GB" w:eastAsia="x-none"/>
        </w:rPr>
        <w:t xml:space="preserve"> of the RO group</w:t>
      </w:r>
      <w:r w:rsidR="00662947">
        <w:rPr>
          <w:lang w:val="en-GB" w:eastAsia="x-none"/>
        </w:rPr>
        <w:t>, which has no collision concern</w:t>
      </w:r>
      <w:r w:rsidR="005534FE">
        <w:rPr>
          <w:lang w:val="en-GB" w:eastAsia="x-none"/>
        </w:rPr>
        <w:t xml:space="preserve">. It requires that gNB is fully aware of the possible collision for </w:t>
      </w:r>
      <w:r w:rsidR="00662947">
        <w:rPr>
          <w:lang w:val="en-GB" w:eastAsia="x-none"/>
        </w:rPr>
        <w:t>all</w:t>
      </w:r>
      <w:r w:rsidR="005534FE">
        <w:rPr>
          <w:lang w:val="en-GB" w:eastAsia="x-none"/>
        </w:rPr>
        <w:t xml:space="preserve"> UE</w:t>
      </w:r>
      <w:r w:rsidR="00662947">
        <w:rPr>
          <w:lang w:val="en-GB" w:eastAsia="x-none"/>
        </w:rPr>
        <w:t>s</w:t>
      </w:r>
      <w:r w:rsidR="005534FE">
        <w:rPr>
          <w:lang w:val="en-GB" w:eastAsia="x-none"/>
        </w:rPr>
        <w:t>, otherwise, there would be misunderstanding between gNB and UE</w:t>
      </w:r>
      <w:r w:rsidR="00662947">
        <w:rPr>
          <w:lang w:val="en-GB" w:eastAsia="x-none"/>
        </w:rPr>
        <w:t>s</w:t>
      </w:r>
      <w:r w:rsidR="005534FE">
        <w:rPr>
          <w:lang w:val="en-GB" w:eastAsia="x-none"/>
        </w:rPr>
        <w:t>.</w:t>
      </w:r>
    </w:p>
    <w:p w14:paraId="2EB4AC31" w14:textId="6BF915A2" w:rsidR="0055347F" w:rsidRDefault="0055347F" w:rsidP="0055347F">
      <w:pPr>
        <w:pStyle w:val="Observation"/>
        <w:numPr>
          <w:ilvl w:val="0"/>
          <w:numId w:val="8"/>
        </w:numPr>
        <w:spacing w:after="120"/>
        <w:ind w:left="1701" w:hanging="1701"/>
        <w:jc w:val="both"/>
      </w:pPr>
      <w:bookmarkStart w:id="165" w:name="_Toc135045003"/>
      <w:r>
        <w:t xml:space="preserve">If </w:t>
      </w:r>
      <w:r w:rsidRPr="003530ED">
        <w:t xml:space="preserve">RA-RNTI is calculated based on </w:t>
      </w:r>
      <w:r>
        <w:t xml:space="preserve">the RO of a specific PRACH transmission, which is the outcome of collision handling, gNB </w:t>
      </w:r>
      <w:r w:rsidR="00082515">
        <w:t xml:space="preserve">is required </w:t>
      </w:r>
      <w:r>
        <w:t xml:space="preserve">to be fully aware of </w:t>
      </w:r>
      <w:r w:rsidR="00662947">
        <w:t xml:space="preserve">all </w:t>
      </w:r>
      <w:r>
        <w:t>UE</w:t>
      </w:r>
      <w:r w:rsidR="00662947">
        <w:t>s</w:t>
      </w:r>
      <w:r>
        <w:t>’ collision, otherwise there would be misunderstanding on RA-RNTI determination.</w:t>
      </w:r>
      <w:bookmarkEnd w:id="165"/>
    </w:p>
    <w:p w14:paraId="13375B31" w14:textId="4549CD5F" w:rsidR="005534FE" w:rsidRDefault="00BF0F21" w:rsidP="005534FE">
      <w:pPr>
        <w:jc w:val="both"/>
        <w:rPr>
          <w:lang w:val="en-GB" w:eastAsia="x-none"/>
        </w:rPr>
      </w:pPr>
      <w:r>
        <w:rPr>
          <w:lang w:val="en-GB" w:eastAsia="x-none"/>
        </w:rPr>
        <w:t xml:space="preserve">Instead, the misunderstanding can be avoided, if RA-RNTI is determined based on a specific RO of an RO group, e.g., the first or last RO. </w:t>
      </w:r>
      <w:r w:rsidR="005534FE">
        <w:rPr>
          <w:lang w:val="en-GB" w:eastAsia="x-none"/>
        </w:rPr>
        <w:t xml:space="preserve">If a UE cancels the PRACH transmission in the first RO of a group, the gNB </w:t>
      </w:r>
      <w:r w:rsidR="0055347F">
        <w:rPr>
          <w:lang w:val="en-GB" w:eastAsia="x-none"/>
        </w:rPr>
        <w:t>is</w:t>
      </w:r>
      <w:r w:rsidR="005534FE">
        <w:rPr>
          <w:lang w:val="en-GB" w:eastAsia="x-none"/>
        </w:rPr>
        <w:t xml:space="preserve"> still</w:t>
      </w:r>
      <w:r w:rsidR="0055347F">
        <w:rPr>
          <w:lang w:val="en-GB" w:eastAsia="x-none"/>
        </w:rPr>
        <w:t xml:space="preserve"> able to</w:t>
      </w:r>
      <w:r w:rsidR="005534FE">
        <w:rPr>
          <w:lang w:val="en-GB" w:eastAsia="x-none"/>
        </w:rPr>
        <w:t xml:space="preserve"> </w:t>
      </w:r>
      <w:r w:rsidR="0055347F">
        <w:rPr>
          <w:lang w:val="en-GB" w:eastAsia="x-none"/>
        </w:rPr>
        <w:t>determine</w:t>
      </w:r>
      <w:r w:rsidR="005534FE">
        <w:rPr>
          <w:lang w:val="en-GB" w:eastAsia="x-none"/>
        </w:rPr>
        <w:t xml:space="preserve"> the group of ROs for the UE based on any other detected PRACH transmission</w:t>
      </w:r>
      <w:r w:rsidR="00AB6F81">
        <w:rPr>
          <w:lang w:val="en-GB" w:eastAsia="x-none"/>
        </w:rPr>
        <w:t xml:space="preserve"> in the group</w:t>
      </w:r>
      <w:r w:rsidR="005534FE">
        <w:rPr>
          <w:lang w:val="en-GB" w:eastAsia="x-none"/>
        </w:rPr>
        <w:t xml:space="preserve">. In this sense, RA-RNTI </w:t>
      </w:r>
      <w:r w:rsidR="00082515">
        <w:rPr>
          <w:lang w:val="en-GB" w:eastAsia="x-none"/>
        </w:rPr>
        <w:t>can be</w:t>
      </w:r>
      <w:r w:rsidR="005534FE">
        <w:rPr>
          <w:lang w:val="en-GB" w:eastAsia="x-none"/>
        </w:rPr>
        <w:t xml:space="preserve"> determined based on the RO of </w:t>
      </w:r>
      <w:r w:rsidR="00082515">
        <w:rPr>
          <w:lang w:val="en-GB" w:eastAsia="x-none"/>
        </w:rPr>
        <w:t>a specific</w:t>
      </w:r>
      <w:r w:rsidR="005534FE">
        <w:rPr>
          <w:lang w:val="en-GB" w:eastAsia="x-none"/>
        </w:rPr>
        <w:t xml:space="preserve"> PRACH transmission before collision handling.</w:t>
      </w:r>
      <w:r w:rsidR="00662947" w:rsidRPr="00662947">
        <w:rPr>
          <w:lang w:val="en-GB" w:eastAsia="x-none"/>
        </w:rPr>
        <w:t xml:space="preserve"> </w:t>
      </w:r>
      <w:r w:rsidR="00662947">
        <w:rPr>
          <w:lang w:val="en-GB" w:eastAsia="x-none"/>
        </w:rPr>
        <w:t>Even if gNB has no idea of UE transmission cancellation, there would be no misalignment between gNB and UE.</w:t>
      </w:r>
    </w:p>
    <w:p w14:paraId="67EF4F2D" w14:textId="11AA8623" w:rsidR="005534FE" w:rsidRDefault="005534FE" w:rsidP="005534FE">
      <w:pPr>
        <w:pStyle w:val="Proposal"/>
        <w:numPr>
          <w:ilvl w:val="0"/>
          <w:numId w:val="2"/>
        </w:numPr>
        <w:tabs>
          <w:tab w:val="clear" w:pos="1304"/>
        </w:tabs>
        <w:snapToGrid w:val="0"/>
        <w:spacing w:after="120"/>
        <w:ind w:left="1701" w:hanging="1701"/>
        <w:jc w:val="both"/>
      </w:pPr>
      <w:bookmarkStart w:id="166" w:name="_Toc135038485"/>
      <w:r>
        <w:rPr>
          <w:lang w:val="en-GB" w:eastAsia="x-none"/>
        </w:rPr>
        <w:t>RA-RNTI can be determined based on the RO of a specific PRACH transmission before collision handling.</w:t>
      </w:r>
      <w:bookmarkEnd w:id="166"/>
    </w:p>
    <w:p w14:paraId="7376108A" w14:textId="43BE80CD" w:rsidR="00C35C55" w:rsidRDefault="00C35C55" w:rsidP="009301E6">
      <w:pPr>
        <w:pStyle w:val="Heading2"/>
        <w:numPr>
          <w:ilvl w:val="1"/>
          <w:numId w:val="13"/>
        </w:numPr>
        <w:tabs>
          <w:tab w:val="left" w:pos="680"/>
        </w:tabs>
        <w:jc w:val="both"/>
      </w:pPr>
      <w:bookmarkStart w:id="167" w:name="_Toc131771217"/>
      <w:bookmarkStart w:id="168" w:name="_Toc131771386"/>
      <w:bookmarkStart w:id="169" w:name="_Toc131771218"/>
      <w:bookmarkStart w:id="170" w:name="_Toc131771387"/>
      <w:bookmarkStart w:id="171" w:name="_Toc131771219"/>
      <w:bookmarkStart w:id="172" w:name="_Toc131771388"/>
      <w:bookmarkStart w:id="173" w:name="_Toc131771220"/>
      <w:bookmarkStart w:id="174" w:name="_Toc131771389"/>
      <w:bookmarkStart w:id="175" w:name="_Toc131771221"/>
      <w:bookmarkStart w:id="176" w:name="_Toc131771390"/>
      <w:bookmarkStart w:id="177" w:name="_Toc131771293"/>
      <w:bookmarkStart w:id="178" w:name="_Toc131771439"/>
      <w:bookmarkStart w:id="179" w:name="_Toc131771294"/>
      <w:bookmarkStart w:id="180" w:name="_Toc131771440"/>
      <w:bookmarkStart w:id="181" w:name="_Toc131771295"/>
      <w:bookmarkStart w:id="182" w:name="_Toc131771441"/>
      <w:bookmarkStart w:id="183" w:name="_Toc131771296"/>
      <w:bookmarkStart w:id="184" w:name="_Toc131771442"/>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lang w:eastAsia="x-none"/>
        </w:rPr>
        <w:t>CFRA</w:t>
      </w:r>
      <w:bookmarkStart w:id="185" w:name="_Toc127533549"/>
      <w:bookmarkStart w:id="186" w:name="_Toc127533659"/>
      <w:bookmarkStart w:id="187" w:name="_Toc131771301"/>
      <w:bookmarkStart w:id="188" w:name="_Toc131771447"/>
      <w:bookmarkEnd w:id="185"/>
      <w:bookmarkEnd w:id="186"/>
      <w:bookmarkEnd w:id="187"/>
      <w:bookmarkEnd w:id="188"/>
    </w:p>
    <w:p w14:paraId="0B6061C5" w14:textId="70EEA856" w:rsidR="004F32CF" w:rsidRDefault="00220BCC" w:rsidP="004F32CF">
      <w:pPr>
        <w:pStyle w:val="BodyText"/>
        <w:tabs>
          <w:tab w:val="left" w:pos="1247"/>
          <w:tab w:val="left" w:pos="3420"/>
          <w:tab w:val="left" w:pos="10206"/>
        </w:tabs>
        <w:spacing w:before="160"/>
      </w:pPr>
      <w:r>
        <w:rPr>
          <w:lang w:val="en-GB"/>
        </w:rPr>
        <w:t xml:space="preserve">An open issue is whether multiple PRACH transmissions can apply to CFRA. </w:t>
      </w:r>
      <w:r>
        <w:t xml:space="preserve">In the cases of CFRA, such as handover or beam failure recovery, a UE suffers from poor channel quality. </w:t>
      </w:r>
      <w:r w:rsidR="009F650A">
        <w:t xml:space="preserve">Although </w:t>
      </w:r>
      <w:r>
        <w:t>CFRA allows the UE to access the network with a unique PRACH preamble without the risk of preamble collision</w:t>
      </w:r>
      <w:r w:rsidR="009F650A">
        <w:t>,</w:t>
      </w:r>
      <w:r>
        <w:t xml:space="preserve"> CFRA itself doesn’t improve detection rate in SNR limited scenarios. Applying multiple PRACH transmissions to CFRA can improve PRACH detection rate in SNR limited scenarios, which is essential to handover and beam failure recovery.</w:t>
      </w:r>
    </w:p>
    <w:p w14:paraId="52F7B208" w14:textId="0AC6EA59" w:rsidR="00BF0F21" w:rsidRDefault="00BF0F21" w:rsidP="009301E6">
      <w:pPr>
        <w:pStyle w:val="Observation"/>
        <w:numPr>
          <w:ilvl w:val="0"/>
          <w:numId w:val="8"/>
        </w:numPr>
        <w:spacing w:after="120"/>
        <w:ind w:left="1701" w:hanging="1701"/>
        <w:jc w:val="both"/>
      </w:pPr>
      <w:bookmarkStart w:id="189" w:name="_Toc135045004"/>
      <w:r>
        <w:lastRenderedPageBreak/>
        <w:t>Applying multiple PRACH transmissions to CFRA can improve PRACH detection rate, which is essential to handover and beam failure recovery.</w:t>
      </w:r>
      <w:bookmarkEnd w:id="189"/>
    </w:p>
    <w:p w14:paraId="0B9366E9" w14:textId="68FBCEE8" w:rsidR="004F32CF" w:rsidRPr="009301E6" w:rsidRDefault="00220BCC" w:rsidP="009301E6">
      <w:pPr>
        <w:pStyle w:val="BodyText"/>
        <w:tabs>
          <w:tab w:val="left" w:pos="1247"/>
          <w:tab w:val="left" w:pos="3420"/>
          <w:tab w:val="left" w:pos="10206"/>
        </w:tabs>
        <w:spacing w:before="160"/>
        <w:jc w:val="both"/>
        <w:rPr>
          <w:lang w:val="en-GB"/>
        </w:rPr>
      </w:pPr>
      <w:r w:rsidRPr="00222847">
        <w:t>Some open issues to support multiple PRACH transmissions for CFRA</w:t>
      </w:r>
      <w:r w:rsidR="00222847" w:rsidRPr="00222847">
        <w:t xml:space="preserve"> were mentioned in RAN1#112bis meeting. The first one is about</w:t>
      </w:r>
      <w:r w:rsidRPr="00222847">
        <w:t xml:space="preserve"> </w:t>
      </w:r>
      <w:r w:rsidR="00222847" w:rsidRPr="00222847">
        <w:t>RO configuration</w:t>
      </w:r>
      <w:r w:rsidRPr="00222847">
        <w:t xml:space="preserve">. </w:t>
      </w:r>
      <w:r w:rsidR="00222847" w:rsidRPr="00222847">
        <w:t xml:space="preserve">In NR up to Rel-17, gNB provides ROs for CFRA with </w:t>
      </w:r>
      <w:r w:rsidR="00222847" w:rsidRPr="009301E6">
        <w:rPr>
          <w:i/>
          <w:iCs/>
        </w:rPr>
        <w:t>RACH-</w:t>
      </w:r>
      <w:proofErr w:type="spellStart"/>
      <w:r w:rsidR="00222847" w:rsidRPr="009301E6">
        <w:rPr>
          <w:i/>
          <w:iCs/>
        </w:rPr>
        <w:t>ConfigDedicated</w:t>
      </w:r>
      <w:proofErr w:type="spellEnd"/>
      <w:r w:rsidR="00222847" w:rsidRPr="009301E6">
        <w:rPr>
          <w:i/>
          <w:iCs/>
        </w:rPr>
        <w:t xml:space="preserve"> </w:t>
      </w:r>
      <w:r w:rsidR="00222847" w:rsidRPr="009301E6">
        <w:t xml:space="preserve">information element. This can be </w:t>
      </w:r>
      <w:r w:rsidR="00903E50">
        <w:t>re</w:t>
      </w:r>
      <w:r w:rsidR="00222847" w:rsidRPr="009301E6">
        <w:t xml:space="preserve">used for Rel-18 multiple PRACH transmissions, where a UE would determine an RO group among the configured CFRA ROs. The second </w:t>
      </w:r>
      <w:r w:rsidR="007C1AB7">
        <w:t>issue</w:t>
      </w:r>
      <w:r w:rsidR="00222847" w:rsidRPr="009301E6">
        <w:t xml:space="preserve"> is whether </w:t>
      </w:r>
      <w:r w:rsidR="007C1AB7">
        <w:t xml:space="preserve">only </w:t>
      </w:r>
      <w:r w:rsidR="00222847" w:rsidRPr="00222847">
        <w:t xml:space="preserve">one </w:t>
      </w:r>
      <w:r w:rsidR="007C1AB7">
        <w:t xml:space="preserve">number </w:t>
      </w:r>
      <w:r w:rsidR="00222847" w:rsidRPr="00222847">
        <w:t xml:space="preserve">or </w:t>
      </w:r>
      <w:r w:rsidR="007C1AB7">
        <w:t>more than one</w:t>
      </w:r>
      <w:r w:rsidR="00222847" w:rsidRPr="00222847">
        <w:t xml:space="preserve"> number of multiple PRACH transmissions can</w:t>
      </w:r>
      <w:r w:rsidR="00222847">
        <w:t xml:space="preserve"> be indicated for CFRA and how to indicate the number(s) in PDCCH order. Since </w:t>
      </w:r>
      <w:r w:rsidR="004F32CF">
        <w:t>gNB is aware of an RRC_Connected UE’s channel quality, for instance by UE measurement report,</w:t>
      </w:r>
      <w:r w:rsidR="00222847">
        <w:t xml:space="preserve"> it</w:t>
      </w:r>
      <w:r w:rsidR="004F32CF">
        <w:t xml:space="preserve"> can signal a suitable PRACH </w:t>
      </w:r>
      <w:r>
        <w:t>repetition factor</w:t>
      </w:r>
      <w:r w:rsidR="004F32CF">
        <w:t xml:space="preserve"> </w:t>
      </w:r>
      <w:r>
        <w:t xml:space="preserve">for </w:t>
      </w:r>
      <w:r w:rsidR="007C1AB7">
        <w:t xml:space="preserve">an </w:t>
      </w:r>
      <w:r>
        <w:t>SSB</w:t>
      </w:r>
      <w:r w:rsidR="007C1AB7">
        <w:t xml:space="preserve"> or CSI-RS</w:t>
      </w:r>
      <w:r>
        <w:t xml:space="preserve">. There is no </w:t>
      </w:r>
      <w:r w:rsidR="00222847">
        <w:t>strong motivation for gNB</w:t>
      </w:r>
      <w:r>
        <w:t xml:space="preserve"> to configure multiple </w:t>
      </w:r>
      <w:r w:rsidR="00222847">
        <w:t xml:space="preserve">PRACH repetition factors for </w:t>
      </w:r>
      <w:r w:rsidR="00BF0F21">
        <w:t>an</w:t>
      </w:r>
      <w:r w:rsidR="00222847">
        <w:t xml:space="preserve"> SSB or </w:t>
      </w:r>
      <w:r w:rsidR="00BF0F21">
        <w:t xml:space="preserve">a </w:t>
      </w:r>
      <w:r w:rsidR="00222847">
        <w:t>CSI-RS</w:t>
      </w:r>
      <w:r>
        <w:t xml:space="preserve"> and let UE to make further selection. </w:t>
      </w:r>
      <w:r w:rsidR="00BF0F21">
        <w:t>Lastly, g</w:t>
      </w:r>
      <w:r>
        <w:t xml:space="preserve">iven </w:t>
      </w:r>
      <w:r w:rsidR="00222847">
        <w:t xml:space="preserve">that </w:t>
      </w:r>
      <w:r>
        <w:t xml:space="preserve">{2, 4, 8} </w:t>
      </w:r>
      <w:r w:rsidR="00222847">
        <w:t xml:space="preserve">were agreed </w:t>
      </w:r>
      <w:r>
        <w:t>as PRACH repetition factor</w:t>
      </w:r>
      <w:r w:rsidR="00222847">
        <w:t>s</w:t>
      </w:r>
      <w:r>
        <w:t>, one of them can be indicated with 2 of the 10 reserved bits in PDCCH order.</w:t>
      </w:r>
    </w:p>
    <w:p w14:paraId="1067CC9A" w14:textId="37447D33" w:rsidR="004F32CF" w:rsidRDefault="004F32CF" w:rsidP="009301E6">
      <w:pPr>
        <w:pStyle w:val="Proposal"/>
        <w:numPr>
          <w:ilvl w:val="0"/>
          <w:numId w:val="2"/>
        </w:numPr>
        <w:snapToGrid w:val="0"/>
        <w:spacing w:after="120" w:line="256" w:lineRule="auto"/>
        <w:jc w:val="both"/>
      </w:pPr>
      <w:bookmarkStart w:id="190" w:name="_Toc135038486"/>
      <w:r>
        <w:t xml:space="preserve">Support multiple PRACH transmissions for CFRA, </w:t>
      </w:r>
      <w:r w:rsidRPr="007C1AB7">
        <w:t xml:space="preserve">where </w:t>
      </w:r>
      <w:r w:rsidR="007C1AB7" w:rsidRPr="009301E6">
        <w:rPr>
          <w:i/>
          <w:iCs/>
        </w:rPr>
        <w:t xml:space="preserve">RACH-ConfigDedicated </w:t>
      </w:r>
      <w:r w:rsidR="007C1AB7" w:rsidRPr="009301E6">
        <w:t>information element</w:t>
      </w:r>
      <w:r w:rsidR="007C1AB7" w:rsidRPr="007C1AB7">
        <w:t xml:space="preserve"> is reused to configure CFRA ROs, </w:t>
      </w:r>
      <w:r w:rsidR="00220BCC" w:rsidRPr="007C1AB7">
        <w:t>only one</w:t>
      </w:r>
      <w:r w:rsidRPr="007C1AB7">
        <w:t xml:space="preserve"> num</w:t>
      </w:r>
      <w:r>
        <w:t xml:space="preserve">ber of </w:t>
      </w:r>
      <w:r w:rsidR="00220BCC">
        <w:t xml:space="preserve">multiple </w:t>
      </w:r>
      <w:r>
        <w:t xml:space="preserve">PRACH transmissions is </w:t>
      </w:r>
      <w:r w:rsidR="00220BCC">
        <w:t>indicated</w:t>
      </w:r>
      <w:r>
        <w:t xml:space="preserve"> by gNB</w:t>
      </w:r>
      <w:r w:rsidR="00220BCC">
        <w:t>, e.g., with the reserved bits in PDCCH order</w:t>
      </w:r>
      <w:r w:rsidR="00222847">
        <w:t>, and a UE determines an RO group among the configured CFRA ROs</w:t>
      </w:r>
      <w:r>
        <w:t>.</w:t>
      </w:r>
      <w:bookmarkEnd w:id="190"/>
    </w:p>
    <w:p w14:paraId="3B6B111C" w14:textId="52F0A548" w:rsidR="00324A63" w:rsidRPr="00E83F92" w:rsidRDefault="00324A63" w:rsidP="00630E5F">
      <w:pPr>
        <w:pStyle w:val="Heading2"/>
        <w:numPr>
          <w:ilvl w:val="1"/>
          <w:numId w:val="13"/>
        </w:numPr>
        <w:tabs>
          <w:tab w:val="left" w:pos="680"/>
        </w:tabs>
        <w:jc w:val="both"/>
      </w:pPr>
      <w:r w:rsidRPr="00E83F92">
        <w:t>T</w:t>
      </w:r>
      <w:r w:rsidR="006A28E1">
        <w:t>iming advance</w:t>
      </w:r>
    </w:p>
    <w:p w14:paraId="0AE2EB00" w14:textId="631D6FA0" w:rsidR="00E83F92" w:rsidRDefault="00E83F92" w:rsidP="009301E6">
      <w:pPr>
        <w:pStyle w:val="CommentText"/>
        <w:jc w:val="both"/>
        <w:rPr>
          <w:rFonts w:eastAsia="MS Mincho"/>
        </w:rPr>
      </w:pPr>
      <w:r>
        <w:rPr>
          <w:rFonts w:eastAsia="MS Mincho"/>
        </w:rPr>
        <w:t xml:space="preserve">In legacy, a UE can change its timing advance autonomously, for instance </w:t>
      </w:r>
      <w:r w:rsidR="00025EC8">
        <w:rPr>
          <w:rFonts w:eastAsia="MS Mincho"/>
        </w:rPr>
        <w:t xml:space="preserve">if </w:t>
      </w:r>
      <w:r>
        <w:rPr>
          <w:rFonts w:eastAsia="MS Mincho"/>
        </w:rPr>
        <w:t xml:space="preserve">the received downlink timing changes. </w:t>
      </w:r>
      <w:r w:rsidR="00025EC8">
        <w:rPr>
          <w:rFonts w:eastAsia="MS Mincho"/>
        </w:rPr>
        <w:t>Given multiple PRACH transmissions of a RACH attempt may span a much longer time than a single PRACH transmission, a</w:t>
      </w:r>
      <w:r w:rsidR="001E1A16">
        <w:rPr>
          <w:rFonts w:eastAsia="MS Mincho"/>
        </w:rPr>
        <w:t xml:space="preserve"> </w:t>
      </w:r>
      <w:r w:rsidR="006F3B03">
        <w:rPr>
          <w:rFonts w:eastAsia="MS Mincho"/>
        </w:rPr>
        <w:t xml:space="preserve">timely </w:t>
      </w:r>
      <w:r w:rsidR="001E1A16">
        <w:rPr>
          <w:rFonts w:eastAsia="MS Mincho"/>
        </w:rPr>
        <w:t xml:space="preserve">UL timing </w:t>
      </w:r>
      <w:r w:rsidR="00025EC8">
        <w:rPr>
          <w:rFonts w:eastAsia="MS Mincho"/>
        </w:rPr>
        <w:t xml:space="preserve">update </w:t>
      </w:r>
      <w:r w:rsidR="001E1A16" w:rsidRPr="00025EC8">
        <w:rPr>
          <w:rFonts w:eastAsia="MS Mincho"/>
        </w:rPr>
        <w:t xml:space="preserve">can </w:t>
      </w:r>
      <w:r w:rsidR="00816BF8" w:rsidRPr="009301E6">
        <w:rPr>
          <w:rFonts w:eastAsia="MS Mincho"/>
        </w:rPr>
        <w:t>facilitate</w:t>
      </w:r>
      <w:r w:rsidR="001E1A16" w:rsidRPr="00025EC8">
        <w:rPr>
          <w:rFonts w:eastAsia="MS Mincho"/>
        </w:rPr>
        <w:t xml:space="preserve"> </w:t>
      </w:r>
      <w:r w:rsidR="00816BF8" w:rsidRPr="009301E6">
        <w:rPr>
          <w:rFonts w:eastAsia="MS Mincho"/>
        </w:rPr>
        <w:t xml:space="preserve">gNB </w:t>
      </w:r>
      <w:r w:rsidR="001E1A16" w:rsidRPr="00025EC8">
        <w:rPr>
          <w:rFonts w:eastAsia="MS Mincho"/>
        </w:rPr>
        <w:t>PRACH detection</w:t>
      </w:r>
      <w:r w:rsidR="001E1A16">
        <w:rPr>
          <w:rFonts w:eastAsia="MS Mincho"/>
        </w:rPr>
        <w:t xml:space="preserve">. </w:t>
      </w:r>
      <w:r w:rsidR="00025EC8">
        <w:rPr>
          <w:rFonts w:eastAsia="MS Mincho"/>
        </w:rPr>
        <w:t>Consider</w:t>
      </w:r>
      <w:r w:rsidR="00562E63">
        <w:t xml:space="preserve"> </w:t>
      </w:r>
      <w:r w:rsidR="00025EC8">
        <w:t xml:space="preserve">that </w:t>
      </w:r>
      <w:r w:rsidR="00562E63">
        <w:t>a UE is moving from cell edge to cell center</w:t>
      </w:r>
      <w:r w:rsidR="00025EC8">
        <w:t>, whi</w:t>
      </w:r>
      <w:r w:rsidR="009301E6">
        <w:rPr>
          <w:rFonts w:hint="eastAsia"/>
        </w:rPr>
        <w:t>le</w:t>
      </w:r>
      <w:r w:rsidR="00025EC8">
        <w:t xml:space="preserve"> transmitting multiple PRACH transmissions</w:t>
      </w:r>
      <w:r w:rsidR="00562E63">
        <w:rPr>
          <w:rFonts w:eastAsia="MS Mincho"/>
        </w:rPr>
        <w:t>.</w:t>
      </w:r>
      <w:r w:rsidR="00044C5F">
        <w:rPr>
          <w:rFonts w:eastAsia="MS Mincho"/>
        </w:rPr>
        <w:t xml:space="preserve"> </w:t>
      </w:r>
      <w:r w:rsidR="00025EC8">
        <w:rPr>
          <w:rFonts w:eastAsia="MS Mincho"/>
        </w:rPr>
        <w:t>Its</w:t>
      </w:r>
      <w:r w:rsidR="00044C5F">
        <w:t xml:space="preserve"> </w:t>
      </w:r>
      <w:r w:rsidR="007B0F6C">
        <w:rPr>
          <w:rFonts w:eastAsia="MS Mincho"/>
        </w:rPr>
        <w:t xml:space="preserve">autonomous </w:t>
      </w:r>
      <w:r w:rsidR="00044C5F">
        <w:t xml:space="preserve">TA adjustment between PRACH transmissions </w:t>
      </w:r>
      <w:r w:rsidR="00562E63">
        <w:t>helps</w:t>
      </w:r>
      <w:r w:rsidR="00044C5F">
        <w:t xml:space="preserve"> to keep </w:t>
      </w:r>
      <w:r w:rsidR="00DD0C5C">
        <w:t>UL timing</w:t>
      </w:r>
      <w:r w:rsidR="00044C5F">
        <w:t xml:space="preserve"> aligned with gNB’s timing</w:t>
      </w:r>
      <w:r w:rsidR="00562E63">
        <w:t xml:space="preserve"> and</w:t>
      </w:r>
      <w:r w:rsidR="00044C5F">
        <w:t xml:space="preserve"> </w:t>
      </w:r>
      <w:r w:rsidR="00FF72F9">
        <w:t>relieve</w:t>
      </w:r>
      <w:r w:rsidR="00044C5F">
        <w:t xml:space="preserve"> gNB</w:t>
      </w:r>
      <w:r w:rsidR="00FF72F9">
        <w:t xml:space="preserve"> from</w:t>
      </w:r>
      <w:r w:rsidR="00044C5F">
        <w:t xml:space="preserve"> </w:t>
      </w:r>
      <w:r w:rsidR="00562E63">
        <w:t>locat</w:t>
      </w:r>
      <w:r w:rsidR="00FF72F9">
        <w:t>ing</w:t>
      </w:r>
      <w:r w:rsidR="00044C5F">
        <w:t xml:space="preserve"> CP for each PRACH transmission.</w:t>
      </w:r>
      <w:r w:rsidR="00562E63">
        <w:t xml:space="preserve"> </w:t>
      </w:r>
      <w:r w:rsidR="00816BF8">
        <w:rPr>
          <w:rFonts w:eastAsia="MS Mincho"/>
        </w:rPr>
        <w:t>On the other hand,</w:t>
      </w:r>
      <w:r>
        <w:rPr>
          <w:rFonts w:eastAsia="MS Mincho"/>
        </w:rPr>
        <w:t xml:space="preserve"> gNB has no idea whether</w:t>
      </w:r>
      <w:r w:rsidR="00816BF8">
        <w:rPr>
          <w:rFonts w:eastAsia="MS Mincho"/>
        </w:rPr>
        <w:t>/when</w:t>
      </w:r>
      <w:r>
        <w:rPr>
          <w:rFonts w:eastAsia="MS Mincho"/>
        </w:rPr>
        <w:t xml:space="preserve"> a UE changes its timing among the multiple PRACH transmissions, the </w:t>
      </w:r>
      <w:r w:rsidR="001E1A16">
        <w:t xml:space="preserve">timing advance command </w:t>
      </w:r>
      <w:r>
        <w:rPr>
          <w:rFonts w:eastAsia="MS Mincho"/>
        </w:rPr>
        <w:t xml:space="preserve">in RAR can be based on </w:t>
      </w:r>
      <w:r w:rsidR="001E1A16">
        <w:rPr>
          <w:rFonts w:eastAsia="MS Mincho"/>
        </w:rPr>
        <w:t>a reference</w:t>
      </w:r>
      <w:r>
        <w:rPr>
          <w:rFonts w:eastAsia="MS Mincho"/>
        </w:rPr>
        <w:t xml:space="preserve"> PRACH transmission</w:t>
      </w:r>
      <w:r w:rsidR="001E1A16">
        <w:rPr>
          <w:rFonts w:eastAsia="MS Mincho"/>
        </w:rPr>
        <w:t>, e.g., the first one or the last one</w:t>
      </w:r>
      <w:r>
        <w:rPr>
          <w:rFonts w:eastAsia="MS Mincho"/>
        </w:rPr>
        <w:t>.</w:t>
      </w:r>
    </w:p>
    <w:p w14:paraId="5210EEC4" w14:textId="045D7068" w:rsidR="001E1A16" w:rsidRDefault="001E1A16" w:rsidP="009301E6">
      <w:pPr>
        <w:pStyle w:val="Observation"/>
        <w:numPr>
          <w:ilvl w:val="0"/>
          <w:numId w:val="8"/>
        </w:numPr>
        <w:spacing w:after="120"/>
        <w:ind w:left="1701" w:hanging="1701"/>
        <w:jc w:val="both"/>
        <w:rPr>
          <w:rFonts w:eastAsia="MS Mincho"/>
        </w:rPr>
      </w:pPr>
      <w:bookmarkStart w:id="191" w:name="_Toc135045005"/>
      <w:r>
        <w:rPr>
          <w:rFonts w:eastAsia="MS Mincho"/>
        </w:rPr>
        <w:t xml:space="preserve">UE autonomous </w:t>
      </w:r>
      <w:r w:rsidRPr="009301E6">
        <w:t>adjustment</w:t>
      </w:r>
      <w:r>
        <w:rPr>
          <w:rFonts w:eastAsia="MS Mincho"/>
        </w:rPr>
        <w:t xml:space="preserve"> of timing advance </w:t>
      </w:r>
      <w:r w:rsidR="007B0F6C">
        <w:rPr>
          <w:rFonts w:eastAsia="MS Mincho"/>
        </w:rPr>
        <w:t>between</w:t>
      </w:r>
      <w:r>
        <w:rPr>
          <w:rFonts w:eastAsia="MS Mincho"/>
        </w:rPr>
        <w:t xml:space="preserve"> multiple PRACH transmissions</w:t>
      </w:r>
      <w:r w:rsidR="00562E63">
        <w:rPr>
          <w:rFonts w:eastAsia="MS Mincho"/>
        </w:rPr>
        <w:t xml:space="preserve"> helps </w:t>
      </w:r>
      <w:r w:rsidR="007B0F6C">
        <w:t>to keep UL timing aligned with gNB’s timing and relieve gNB from locating CP for each PRACH transmission.</w:t>
      </w:r>
      <w:bookmarkEnd w:id="191"/>
    </w:p>
    <w:p w14:paraId="15C31B67" w14:textId="5E186248" w:rsidR="00025EC8" w:rsidRPr="009301E6" w:rsidRDefault="00025EC8">
      <w:pPr>
        <w:pStyle w:val="Proposal"/>
        <w:numPr>
          <w:ilvl w:val="0"/>
          <w:numId w:val="2"/>
        </w:numPr>
        <w:tabs>
          <w:tab w:val="clear" w:pos="1304"/>
        </w:tabs>
        <w:snapToGrid w:val="0"/>
        <w:spacing w:after="120"/>
        <w:ind w:left="1701" w:hanging="1701"/>
        <w:jc w:val="both"/>
        <w:rPr>
          <w:rFonts w:eastAsia="MS Mincho"/>
        </w:rPr>
      </w:pPr>
      <w:bookmarkStart w:id="192" w:name="_Toc135038487"/>
      <w:r>
        <w:rPr>
          <w:rFonts w:eastAsia="MS Mincho"/>
        </w:rPr>
        <w:t xml:space="preserve">Support UE autonomous </w:t>
      </w:r>
      <w:r w:rsidRPr="00032536">
        <w:t>adjustment</w:t>
      </w:r>
      <w:r>
        <w:rPr>
          <w:rFonts w:eastAsia="MS Mincho"/>
        </w:rPr>
        <w:t xml:space="preserve"> of timing advance during multiple PRACH transmissions.</w:t>
      </w:r>
      <w:bookmarkEnd w:id="192"/>
    </w:p>
    <w:p w14:paraId="0E9FB82D" w14:textId="7AEDF453" w:rsidR="001E1A16" w:rsidRDefault="001E1A16" w:rsidP="009301E6">
      <w:pPr>
        <w:pStyle w:val="Proposal"/>
        <w:numPr>
          <w:ilvl w:val="0"/>
          <w:numId w:val="2"/>
        </w:numPr>
        <w:tabs>
          <w:tab w:val="clear" w:pos="1304"/>
        </w:tabs>
        <w:snapToGrid w:val="0"/>
        <w:spacing w:after="120"/>
        <w:ind w:left="1701" w:hanging="1701"/>
        <w:jc w:val="both"/>
        <w:rPr>
          <w:rFonts w:eastAsia="MS Mincho"/>
        </w:rPr>
      </w:pPr>
      <w:bookmarkStart w:id="193" w:name="_Toc135038488"/>
      <w:r>
        <w:t xml:space="preserve">Timing </w:t>
      </w:r>
      <w:r w:rsidRPr="009301E6">
        <w:rPr>
          <w:lang w:val="en-GB" w:eastAsia="x-none"/>
        </w:rPr>
        <w:t>advance</w:t>
      </w:r>
      <w:r>
        <w:t xml:space="preserve"> command </w:t>
      </w:r>
      <w:r>
        <w:rPr>
          <w:rFonts w:eastAsia="MS Mincho"/>
        </w:rPr>
        <w:t>in RAR can be based on a reference PRACH transmission, e.g., the first one or the last one.</w:t>
      </w:r>
      <w:bookmarkEnd w:id="193"/>
    </w:p>
    <w:p w14:paraId="71850933" w14:textId="5D30FD1C" w:rsidR="00F366A9" w:rsidRDefault="00F366A9" w:rsidP="00630E5F">
      <w:pPr>
        <w:pStyle w:val="Heading2"/>
        <w:numPr>
          <w:ilvl w:val="1"/>
          <w:numId w:val="13"/>
        </w:numPr>
        <w:tabs>
          <w:tab w:val="left" w:pos="680"/>
        </w:tabs>
        <w:jc w:val="both"/>
      </w:pPr>
      <w:r>
        <w:t>Multiple PRACH transmissions with different beams</w:t>
      </w:r>
    </w:p>
    <w:p w14:paraId="6A76D560" w14:textId="6BCD6020" w:rsidR="0084211E" w:rsidRDefault="0084211E" w:rsidP="004972D3">
      <w:pPr>
        <w:jc w:val="both"/>
        <w:rPr>
          <w:lang w:val="en-GB"/>
        </w:rPr>
      </w:pPr>
      <w:r>
        <w:rPr>
          <w:lang w:val="en-GB"/>
        </w:rPr>
        <w:t>Companies’ s</w:t>
      </w:r>
      <w:r w:rsidR="00385937">
        <w:rPr>
          <w:lang w:val="en-GB"/>
        </w:rPr>
        <w:t xml:space="preserve">imulation results of multiple PRACH transmissions submitted to RAN1#112 were summarized as follows in the meeting. </w:t>
      </w:r>
      <w:r>
        <w:rPr>
          <w:lang w:val="en-GB"/>
        </w:rPr>
        <w:t xml:space="preserve">In short, </w:t>
      </w:r>
      <w:r w:rsidR="00462C4F">
        <w:rPr>
          <w:lang w:val="en-GB"/>
        </w:rPr>
        <w:t xml:space="preserve">a </w:t>
      </w:r>
      <w:r>
        <w:rPr>
          <w:lang w:val="en-GB"/>
        </w:rPr>
        <w:t>gain of 1dB, 1~3dB, 3.9~5dB and a loss of 1dB are observed for multiple PRACH</w:t>
      </w:r>
      <w:r w:rsidR="00DF291B">
        <w:rPr>
          <w:lang w:val="en-GB"/>
        </w:rPr>
        <w:t xml:space="preserve"> transmissions</w:t>
      </w:r>
      <w:r>
        <w:rPr>
          <w:lang w:val="en-GB"/>
        </w:rPr>
        <w:t xml:space="preserve"> with different beams, compared with </w:t>
      </w:r>
      <w:bookmarkStart w:id="194" w:name="OLE_LINK45"/>
      <w:r>
        <w:rPr>
          <w:lang w:val="en-GB"/>
        </w:rPr>
        <w:t>multiple PRACH</w:t>
      </w:r>
      <w:r w:rsidR="00DF291B">
        <w:rPr>
          <w:lang w:val="en-GB"/>
        </w:rPr>
        <w:t xml:space="preserve"> transmission</w:t>
      </w:r>
      <w:r>
        <w:rPr>
          <w:lang w:val="en-GB"/>
        </w:rPr>
        <w:t xml:space="preserve">s with </w:t>
      </w:r>
      <w:bookmarkEnd w:id="194"/>
      <w:r>
        <w:rPr>
          <w:lang w:val="en-GB"/>
        </w:rPr>
        <w:t>the same wide beam.</w:t>
      </w:r>
    </w:p>
    <w:tbl>
      <w:tblPr>
        <w:tblStyle w:val="TableGrid"/>
        <w:tblW w:w="0" w:type="auto"/>
        <w:tblLook w:val="04A0" w:firstRow="1" w:lastRow="0" w:firstColumn="1" w:lastColumn="0" w:noHBand="0" w:noVBand="1"/>
      </w:tblPr>
      <w:tblGrid>
        <w:gridCol w:w="9350"/>
      </w:tblGrid>
      <w:tr w:rsidR="0084211E" w14:paraId="2477D87C" w14:textId="77777777" w:rsidTr="0084211E">
        <w:tc>
          <w:tcPr>
            <w:tcW w:w="9350" w:type="dxa"/>
          </w:tcPr>
          <w:p w14:paraId="00E5265B" w14:textId="77777777" w:rsidR="0084211E" w:rsidRPr="004E4409" w:rsidRDefault="0084211E" w:rsidP="0084211E">
            <w:pPr>
              <w:rPr>
                <w:rFonts w:ascii="Times New Roman" w:hAnsi="Times New Roman"/>
                <w:szCs w:val="21"/>
              </w:rPr>
            </w:pPr>
            <w:r w:rsidRPr="00791E0D">
              <w:rPr>
                <w:rFonts w:ascii="Times New Roman" w:eastAsia="SimSun" w:hAnsi="Times New Roman"/>
                <w:bCs/>
                <w:szCs w:val="21"/>
              </w:rPr>
              <w:t>Note:</w:t>
            </w:r>
            <w:r>
              <w:rPr>
                <w:rFonts w:ascii="Times New Roman" w:eastAsia="SimSun" w:hAnsi="Times New Roman"/>
                <w:bCs/>
                <w:szCs w:val="21"/>
              </w:rPr>
              <w:t xml:space="preserve"> </w:t>
            </w:r>
            <w:r w:rsidRPr="004E4409">
              <w:rPr>
                <w:rFonts w:ascii="Times New Roman" w:hAnsi="Times New Roman"/>
                <w:szCs w:val="21"/>
              </w:rPr>
              <w:t>It</w:t>
            </w:r>
            <w:r>
              <w:rPr>
                <w:rFonts w:ascii="Times New Roman" w:hAnsi="Times New Roman"/>
                <w:szCs w:val="21"/>
              </w:rPr>
              <w:t xml:space="preserve"> </w:t>
            </w:r>
            <w:r>
              <w:rPr>
                <w:rFonts w:ascii="Times New Roman" w:hAnsi="Times New Roman" w:hint="eastAsia"/>
                <w:szCs w:val="21"/>
              </w:rPr>
              <w:t>is</w:t>
            </w:r>
            <w:r w:rsidRPr="004E4409">
              <w:rPr>
                <w:rFonts w:ascii="Times New Roman" w:hAnsi="Times New Roman"/>
                <w:szCs w:val="21"/>
              </w:rPr>
              <w:t xml:space="preserve"> </w:t>
            </w:r>
            <w:r>
              <w:rPr>
                <w:rFonts w:ascii="Times New Roman" w:hAnsi="Times New Roman"/>
                <w:szCs w:val="21"/>
              </w:rPr>
              <w:t>summarized</w:t>
            </w:r>
            <w:r w:rsidRPr="004E4409">
              <w:rPr>
                <w:rFonts w:ascii="Times New Roman" w:hAnsi="Times New Roman"/>
                <w:szCs w:val="21"/>
              </w:rPr>
              <w:t xml:space="preserve"> </w:t>
            </w:r>
            <w:r>
              <w:rPr>
                <w:rFonts w:ascii="Times New Roman" w:hAnsi="Times New Roman"/>
                <w:szCs w:val="21"/>
              </w:rPr>
              <w:t xml:space="preserve">by FL </w:t>
            </w:r>
            <w:r w:rsidRPr="004E4409">
              <w:rPr>
                <w:rFonts w:ascii="Times New Roman" w:hAnsi="Times New Roman"/>
                <w:szCs w:val="21"/>
              </w:rPr>
              <w:t xml:space="preserve">that for the </w:t>
            </w:r>
            <w:r>
              <w:rPr>
                <w:rFonts w:ascii="Times New Roman" w:hAnsi="Times New Roman"/>
                <w:szCs w:val="21"/>
              </w:rPr>
              <w:t xml:space="preserve">same </w:t>
            </w:r>
            <w:r w:rsidRPr="004E4409">
              <w:rPr>
                <w:rFonts w:ascii="Times New Roman" w:hAnsi="Times New Roman"/>
                <w:szCs w:val="21"/>
              </w:rPr>
              <w:t>number of PRACH transmissions</w:t>
            </w:r>
            <w:r>
              <w:rPr>
                <w:rFonts w:ascii="Times New Roman" w:hAnsi="Times New Roman"/>
                <w:szCs w:val="21"/>
              </w:rPr>
              <w:t xml:space="preserve"> per source</w:t>
            </w:r>
            <w:r w:rsidRPr="004E4409">
              <w:rPr>
                <w:rFonts w:ascii="Times New Roman" w:hAnsi="Times New Roman"/>
                <w:szCs w:val="21"/>
              </w:rPr>
              <w:t xml:space="preserve">, </w:t>
            </w:r>
          </w:p>
          <w:p w14:paraId="71FD1459" w14:textId="77777777" w:rsidR="0084211E" w:rsidRPr="002F17C8" w:rsidRDefault="0084211E" w:rsidP="0084211E">
            <w:pPr>
              <w:numPr>
                <w:ilvl w:val="0"/>
                <w:numId w:val="52"/>
              </w:numPr>
              <w:rPr>
                <w:rFonts w:ascii="Times New Roman" w:hAnsi="Times New Roman"/>
                <w:szCs w:val="21"/>
              </w:rPr>
            </w:pPr>
            <w:r w:rsidRPr="002F17C8">
              <w:rPr>
                <w:rFonts w:ascii="Times New Roman" w:hAnsi="Times New Roman"/>
                <w:szCs w:val="21"/>
              </w:rPr>
              <w:lastRenderedPageBreak/>
              <w:t>1</w:t>
            </w:r>
            <w:r>
              <w:rPr>
                <w:rFonts w:ascii="Times New Roman" w:hAnsi="Times New Roman"/>
                <w:szCs w:val="21"/>
              </w:rPr>
              <w:t xml:space="preserve"> </w:t>
            </w:r>
            <w:r w:rsidRPr="002F17C8">
              <w:rPr>
                <w:rFonts w:ascii="Times New Roman" w:hAnsi="Times New Roman"/>
                <w:szCs w:val="21"/>
              </w:rPr>
              <w:t>source</w:t>
            </w:r>
            <w:r>
              <w:rPr>
                <w:rFonts w:ascii="Times New Roman" w:hAnsi="Times New Roman"/>
                <w:szCs w:val="21"/>
              </w:rPr>
              <w:t xml:space="preserve"> [Ericsson]</w:t>
            </w:r>
            <w:r w:rsidRPr="002F17C8">
              <w:rPr>
                <w:rFonts w:ascii="Times New Roman" w:hAnsi="Times New Roman"/>
                <w:szCs w:val="21"/>
              </w:rPr>
              <w:t xml:space="preserve"> shows that: Multiple PRACH transmi</w:t>
            </w:r>
            <w:r>
              <w:rPr>
                <w:rFonts w:ascii="Times New Roman" w:hAnsi="Times New Roman"/>
                <w:szCs w:val="21"/>
              </w:rPr>
              <w:t>tted</w:t>
            </w:r>
            <w:r w:rsidRPr="002F17C8">
              <w:rPr>
                <w:rFonts w:ascii="Times New Roman" w:hAnsi="Times New Roman"/>
                <w:szCs w:val="21"/>
              </w:rPr>
              <w:t xml:space="preserve"> by </w:t>
            </w:r>
            <w:r>
              <w:rPr>
                <w:rFonts w:ascii="Times New Roman" w:hAnsi="Times New Roman"/>
                <w:szCs w:val="21"/>
              </w:rPr>
              <w:t xml:space="preserve">beam </w:t>
            </w:r>
            <w:r w:rsidRPr="002F17C8">
              <w:rPr>
                <w:rFonts w:ascii="Times New Roman" w:hAnsi="Times New Roman"/>
                <w:szCs w:val="21"/>
              </w:rPr>
              <w:t>sweeping, where a UE has no prior knowledge of channel and sweeps Tx beams across 360 degrees horizontally and 180 degrees vertically, outperforms multiple PRACH transmissions with the same Tx</w:t>
            </w:r>
            <w:r w:rsidRPr="005675C9">
              <w:rPr>
                <w:rFonts w:ascii="Times New Roman" w:hAnsi="Times New Roman"/>
                <w:color w:val="FF0000"/>
                <w:szCs w:val="21"/>
              </w:rPr>
              <w:t xml:space="preserve"> </w:t>
            </w:r>
            <w:r w:rsidRPr="004416ED">
              <w:rPr>
                <w:rFonts w:ascii="Times New Roman" w:hAnsi="Times New Roman"/>
                <w:szCs w:val="21"/>
              </w:rPr>
              <w:t>wide</w:t>
            </w:r>
            <w:r w:rsidRPr="002F17C8">
              <w:rPr>
                <w:rFonts w:ascii="Times New Roman" w:hAnsi="Times New Roman"/>
                <w:szCs w:val="21"/>
              </w:rPr>
              <w:t xml:space="preserve"> beam </w:t>
            </w:r>
            <w:r>
              <w:rPr>
                <w:rFonts w:ascii="Times New Roman" w:hAnsi="Times New Roman"/>
                <w:szCs w:val="21"/>
              </w:rPr>
              <w:t xml:space="preserve">(omni direction) </w:t>
            </w:r>
            <w:r w:rsidRPr="002F17C8">
              <w:rPr>
                <w:rFonts w:ascii="Times New Roman" w:hAnsi="Times New Roman"/>
                <w:szCs w:val="21"/>
              </w:rPr>
              <w:t xml:space="preserve">by at least 1 dB, provided gNB configures only </w:t>
            </w:r>
            <w:r w:rsidRPr="002F17C8">
              <w:rPr>
                <w:rFonts w:ascii="Times New Roman" w:hAnsi="Times New Roman" w:hint="eastAsia"/>
                <w:szCs w:val="21"/>
              </w:rPr>
              <w:t>one</w:t>
            </w:r>
            <w:r w:rsidRPr="002F17C8">
              <w:rPr>
                <w:rFonts w:ascii="Times New Roman" w:hAnsi="Times New Roman"/>
                <w:szCs w:val="21"/>
              </w:rPr>
              <w:t xml:space="preserve"> </w:t>
            </w:r>
            <w:r w:rsidRPr="002F17C8">
              <w:rPr>
                <w:rFonts w:ascii="Times New Roman" w:hAnsi="Times New Roman" w:hint="eastAsia"/>
                <w:szCs w:val="21"/>
              </w:rPr>
              <w:t>SSB</w:t>
            </w:r>
            <w:r w:rsidRPr="002F17C8">
              <w:rPr>
                <w:rFonts w:ascii="Times New Roman" w:hAnsi="Times New Roman"/>
                <w:szCs w:val="21"/>
              </w:rPr>
              <w:t xml:space="preserve"> and receives PRACH with a </w:t>
            </w:r>
            <w:r w:rsidRPr="004416ED">
              <w:rPr>
                <w:rFonts w:ascii="Times New Roman" w:hAnsi="Times New Roman"/>
                <w:szCs w:val="21"/>
              </w:rPr>
              <w:t>wide</w:t>
            </w:r>
            <w:r w:rsidRPr="002F17C8">
              <w:rPr>
                <w:rFonts w:ascii="Times New Roman" w:hAnsi="Times New Roman"/>
                <w:szCs w:val="21"/>
              </w:rPr>
              <w:t xml:space="preserve"> beam.</w:t>
            </w:r>
          </w:p>
          <w:p w14:paraId="15028961" w14:textId="77777777" w:rsidR="0084211E" w:rsidRDefault="0084211E" w:rsidP="0084211E">
            <w:pPr>
              <w:numPr>
                <w:ilvl w:val="0"/>
                <w:numId w:val="52"/>
              </w:numPr>
              <w:rPr>
                <w:rFonts w:ascii="Times New Roman" w:hAnsi="Times New Roman"/>
                <w:szCs w:val="21"/>
              </w:rPr>
            </w:pPr>
            <w:r>
              <w:rPr>
                <w:rFonts w:ascii="Times New Roman" w:hAnsi="Times New Roman"/>
                <w:szCs w:val="21"/>
              </w:rPr>
              <w:t>3</w:t>
            </w:r>
            <w:r w:rsidRPr="002F17C8">
              <w:rPr>
                <w:rFonts w:ascii="Times New Roman" w:hAnsi="Times New Roman"/>
                <w:szCs w:val="21"/>
              </w:rPr>
              <w:t xml:space="preserve"> sources </w:t>
            </w:r>
            <w:r>
              <w:rPr>
                <w:rFonts w:ascii="Times New Roman" w:hAnsi="Times New Roman"/>
                <w:szCs w:val="21"/>
              </w:rPr>
              <w:t xml:space="preserve">[ZTE, Nokia, vivo] </w:t>
            </w:r>
            <w:r w:rsidRPr="002F17C8">
              <w:rPr>
                <w:rFonts w:ascii="Times New Roman" w:hAnsi="Times New Roman"/>
                <w:szCs w:val="21"/>
              </w:rPr>
              <w:t xml:space="preserve">show that: A </w:t>
            </w:r>
            <w:r>
              <w:rPr>
                <w:rFonts w:ascii="Times New Roman" w:hAnsi="Times New Roman"/>
                <w:szCs w:val="21"/>
              </w:rPr>
              <w:t>gain from about 1~3</w:t>
            </w:r>
            <w:r w:rsidRPr="002F17C8">
              <w:rPr>
                <w:rFonts w:ascii="Times New Roman" w:hAnsi="Times New Roman"/>
                <w:szCs w:val="21"/>
              </w:rPr>
              <w:t xml:space="preserve"> dB of beam sweeping is observed if a UE </w:t>
            </w:r>
            <w:proofErr w:type="gramStart"/>
            <w:r w:rsidRPr="002F17C8">
              <w:rPr>
                <w:rFonts w:ascii="Times New Roman" w:hAnsi="Times New Roman"/>
                <w:szCs w:val="21"/>
              </w:rPr>
              <w:t>is able to</w:t>
            </w:r>
            <w:proofErr w:type="gramEnd"/>
            <w:r w:rsidRPr="002F17C8">
              <w:rPr>
                <w:rFonts w:ascii="Times New Roman" w:hAnsi="Times New Roman"/>
                <w:szCs w:val="21"/>
              </w:rPr>
              <w:t xml:space="preserve"> direct at least one of its Tx beams in the right direction or to </w:t>
            </w:r>
            <w:r w:rsidRPr="006F77AD">
              <w:rPr>
                <w:rFonts w:ascii="Times New Roman" w:hAnsi="Times New Roman"/>
                <w:szCs w:val="21"/>
              </w:rPr>
              <w:t xml:space="preserve">narrow </w:t>
            </w:r>
            <w:r w:rsidRPr="002F17C8">
              <w:rPr>
                <w:rFonts w:ascii="Times New Roman" w:hAnsi="Times New Roman"/>
                <w:szCs w:val="21"/>
              </w:rPr>
              <w:t>down the azimuth and/or zenith range of 360 degrees and/or 180 degrees for beam sweeping</w:t>
            </w:r>
            <w:r>
              <w:rPr>
                <w:rFonts w:ascii="Times New Roman" w:hAnsi="Times New Roman"/>
                <w:szCs w:val="21"/>
              </w:rPr>
              <w:t xml:space="preserve"> compared with </w:t>
            </w:r>
            <w:r w:rsidRPr="002F17C8">
              <w:rPr>
                <w:rFonts w:ascii="Times New Roman" w:hAnsi="Times New Roman"/>
                <w:szCs w:val="21"/>
              </w:rPr>
              <w:t>multiple PRACH transmissions with the same Tx</w:t>
            </w:r>
            <w:r w:rsidRPr="005675C9">
              <w:rPr>
                <w:rFonts w:ascii="Times New Roman" w:hAnsi="Times New Roman"/>
                <w:color w:val="FF0000"/>
                <w:szCs w:val="21"/>
              </w:rPr>
              <w:t xml:space="preserve"> </w:t>
            </w:r>
            <w:r w:rsidRPr="004416ED">
              <w:rPr>
                <w:rFonts w:ascii="Times New Roman" w:hAnsi="Times New Roman"/>
                <w:szCs w:val="21"/>
              </w:rPr>
              <w:t>wide</w:t>
            </w:r>
            <w:r w:rsidRPr="002F17C8">
              <w:rPr>
                <w:rFonts w:ascii="Times New Roman" w:hAnsi="Times New Roman"/>
                <w:szCs w:val="21"/>
              </w:rPr>
              <w:t xml:space="preserve"> beam.</w:t>
            </w:r>
          </w:p>
          <w:p w14:paraId="1D5D1499" w14:textId="77777777" w:rsidR="0084211E" w:rsidRPr="006F77AD" w:rsidRDefault="0084211E" w:rsidP="0084211E">
            <w:pPr>
              <w:numPr>
                <w:ilvl w:val="0"/>
                <w:numId w:val="52"/>
              </w:numPr>
              <w:rPr>
                <w:rFonts w:ascii="Times New Roman" w:hAnsi="Times New Roman"/>
                <w:szCs w:val="21"/>
              </w:rPr>
            </w:pPr>
            <w:r>
              <w:rPr>
                <w:rFonts w:ascii="Times New Roman" w:hAnsi="Times New Roman"/>
                <w:szCs w:val="21"/>
              </w:rPr>
              <w:t xml:space="preserve">1 </w:t>
            </w:r>
            <w:r>
              <w:rPr>
                <w:rFonts w:ascii="Times New Roman" w:hAnsi="Times New Roman" w:hint="eastAsia"/>
                <w:szCs w:val="21"/>
              </w:rPr>
              <w:t>sour</w:t>
            </w:r>
            <w:r>
              <w:rPr>
                <w:rFonts w:ascii="Times New Roman" w:hAnsi="Times New Roman"/>
                <w:szCs w:val="21"/>
              </w:rPr>
              <w:t xml:space="preserve">ce </w:t>
            </w:r>
            <w:r w:rsidRPr="006F77AD">
              <w:rPr>
                <w:rFonts w:ascii="Times New Roman" w:hAnsi="Times New Roman" w:hint="eastAsia"/>
                <w:szCs w:val="21"/>
              </w:rPr>
              <w:t>[</w:t>
            </w:r>
            <w:r w:rsidRPr="006F77AD">
              <w:rPr>
                <w:rFonts w:ascii="Times New Roman" w:hAnsi="Times New Roman"/>
                <w:szCs w:val="21"/>
              </w:rPr>
              <w:t xml:space="preserve">Huawei] </w:t>
            </w:r>
            <w:r>
              <w:rPr>
                <w:rFonts w:ascii="Times New Roman" w:hAnsi="Times New Roman"/>
                <w:szCs w:val="21"/>
              </w:rPr>
              <w:t>shows that: c</w:t>
            </w:r>
            <w:r w:rsidRPr="006F77AD">
              <w:rPr>
                <w:rFonts w:ascii="Times New Roman" w:hAnsi="Times New Roman"/>
                <w:szCs w:val="21"/>
              </w:rPr>
              <w:t>ompared to the same wide beam for multiple PRACH transmission, if different Tx beams are finer beams, then 3.9</w:t>
            </w:r>
            <w:r>
              <w:rPr>
                <w:rFonts w:ascii="Times New Roman" w:hAnsi="Times New Roman"/>
                <w:szCs w:val="21"/>
              </w:rPr>
              <w:t>~</w:t>
            </w:r>
            <w:r w:rsidRPr="006F77AD">
              <w:rPr>
                <w:rFonts w:ascii="Times New Roman" w:hAnsi="Times New Roman"/>
                <w:szCs w:val="21"/>
              </w:rPr>
              <w:t>5 dB gains are observed assuming that only one PRACH occasion with the best detected SINR is selected at the gNB reception, where the beam gain of fine beam is 4 times that of wide beam.</w:t>
            </w:r>
          </w:p>
          <w:p w14:paraId="16EBFA91" w14:textId="77777777" w:rsidR="0084211E" w:rsidRPr="002F17C8" w:rsidRDefault="0084211E" w:rsidP="0084211E">
            <w:pPr>
              <w:numPr>
                <w:ilvl w:val="0"/>
                <w:numId w:val="52"/>
              </w:numPr>
              <w:rPr>
                <w:rFonts w:ascii="Times New Roman" w:hAnsi="Times New Roman"/>
                <w:szCs w:val="21"/>
              </w:rPr>
            </w:pPr>
            <w:r w:rsidRPr="002F17C8">
              <w:rPr>
                <w:rFonts w:ascii="Times New Roman" w:hAnsi="Times New Roman"/>
                <w:szCs w:val="21"/>
              </w:rPr>
              <w:t>1 source</w:t>
            </w:r>
            <w:r>
              <w:rPr>
                <w:rFonts w:ascii="Times New Roman" w:hAnsi="Times New Roman"/>
                <w:szCs w:val="21"/>
              </w:rPr>
              <w:t xml:space="preserve"> [</w:t>
            </w:r>
            <w:r>
              <w:rPr>
                <w:rFonts w:ascii="Times New Roman" w:hAnsi="Times New Roman" w:hint="eastAsia"/>
                <w:szCs w:val="21"/>
              </w:rPr>
              <w:t>vivo</w:t>
            </w:r>
            <w:r>
              <w:rPr>
                <w:rFonts w:ascii="Times New Roman" w:hAnsi="Times New Roman"/>
                <w:szCs w:val="21"/>
              </w:rPr>
              <w:t>]</w:t>
            </w:r>
            <w:r w:rsidRPr="002F17C8">
              <w:rPr>
                <w:rFonts w:ascii="Times New Roman" w:hAnsi="Times New Roman"/>
                <w:szCs w:val="21"/>
              </w:rPr>
              <w:t xml:space="preserve"> shows that: The performance of PRACH repetition with beam sweeping among beams far apart is 3 dB worse than PRACH repetition with single best beam</w:t>
            </w:r>
          </w:p>
          <w:p w14:paraId="75F83D00" w14:textId="77777777" w:rsidR="0084211E" w:rsidRPr="002F17C8" w:rsidRDefault="0084211E" w:rsidP="0084211E">
            <w:pPr>
              <w:numPr>
                <w:ilvl w:val="0"/>
                <w:numId w:val="52"/>
              </w:numPr>
              <w:rPr>
                <w:rFonts w:ascii="Times New Roman" w:hAnsi="Times New Roman"/>
                <w:szCs w:val="21"/>
              </w:rPr>
            </w:pPr>
            <w:r w:rsidRPr="002F17C8">
              <w:rPr>
                <w:rFonts w:ascii="Times New Roman" w:hAnsi="Times New Roman"/>
                <w:szCs w:val="21"/>
              </w:rPr>
              <w:t>1 source</w:t>
            </w:r>
            <w:r>
              <w:rPr>
                <w:rFonts w:ascii="Times New Roman" w:hAnsi="Times New Roman"/>
                <w:szCs w:val="21"/>
              </w:rPr>
              <w:t xml:space="preserve"> [</w:t>
            </w:r>
            <w:r>
              <w:rPr>
                <w:rFonts w:ascii="Times New Roman" w:hAnsi="Times New Roman" w:hint="eastAsia"/>
                <w:szCs w:val="21"/>
              </w:rPr>
              <w:t>vivo</w:t>
            </w:r>
            <w:r>
              <w:rPr>
                <w:rFonts w:ascii="Times New Roman" w:hAnsi="Times New Roman"/>
                <w:szCs w:val="21"/>
              </w:rPr>
              <w:t>]</w:t>
            </w:r>
            <w:r w:rsidRPr="002F17C8">
              <w:rPr>
                <w:rFonts w:ascii="Times New Roman" w:hAnsi="Times New Roman"/>
                <w:szCs w:val="21"/>
              </w:rPr>
              <w:t xml:space="preserve"> shows that: The performance of PRACH repetition with beam sweeping among beams in the directions close to the best Tx beam is 1dB worse than PRACH repetition with single best beam.</w:t>
            </w:r>
          </w:p>
          <w:p w14:paraId="283215B7" w14:textId="7C487A49" w:rsidR="007356A5" w:rsidRPr="001E1A16" w:rsidRDefault="0084211E" w:rsidP="001E1A16">
            <w:pPr>
              <w:numPr>
                <w:ilvl w:val="0"/>
                <w:numId w:val="52"/>
              </w:numPr>
              <w:rPr>
                <w:rFonts w:ascii="Times New Roman" w:hAnsi="Times New Roman"/>
                <w:szCs w:val="21"/>
              </w:rPr>
            </w:pPr>
            <w:r w:rsidRPr="002F17C8">
              <w:rPr>
                <w:rFonts w:ascii="Times New Roman" w:hAnsi="Times New Roman"/>
                <w:szCs w:val="21"/>
              </w:rPr>
              <w:t>1 source</w:t>
            </w:r>
            <w:r>
              <w:rPr>
                <w:rFonts w:ascii="Times New Roman" w:hAnsi="Times New Roman"/>
                <w:szCs w:val="21"/>
              </w:rPr>
              <w:t xml:space="preserve"> [</w:t>
            </w:r>
            <w:r>
              <w:rPr>
                <w:rFonts w:ascii="Times New Roman" w:hAnsi="Times New Roman" w:hint="eastAsia"/>
                <w:szCs w:val="21"/>
              </w:rPr>
              <w:t>vivo</w:t>
            </w:r>
            <w:r>
              <w:rPr>
                <w:rFonts w:ascii="Times New Roman" w:hAnsi="Times New Roman"/>
                <w:szCs w:val="21"/>
              </w:rPr>
              <w:t>]</w:t>
            </w:r>
            <w:r w:rsidRPr="002F17C8">
              <w:rPr>
                <w:rFonts w:ascii="Times New Roman" w:hAnsi="Times New Roman"/>
                <w:szCs w:val="21"/>
              </w:rPr>
              <w:t xml:space="preserve"> shows that: PRACH repetition via random beam directions performs 1 dB worse than PRACH repetition with omni beam</w:t>
            </w:r>
            <w:r>
              <w:rPr>
                <w:rFonts w:ascii="Times New Roman" w:hAnsi="Times New Roman"/>
                <w:szCs w:val="21"/>
              </w:rPr>
              <w:t>.</w:t>
            </w:r>
          </w:p>
        </w:tc>
      </w:tr>
    </w:tbl>
    <w:p w14:paraId="2DE25333" w14:textId="0FDE6ADF" w:rsidR="00CE2699" w:rsidRDefault="00894FCE" w:rsidP="00D07FA1">
      <w:pPr>
        <w:jc w:val="both"/>
      </w:pPr>
      <w:r>
        <w:rPr>
          <w:lang w:val="en-GB"/>
        </w:rPr>
        <w:lastRenderedPageBreak/>
        <w:t xml:space="preserve">Most simulations show a </w:t>
      </w:r>
      <w:r w:rsidR="00EB56EA">
        <w:rPr>
          <w:lang w:val="en-GB"/>
        </w:rPr>
        <w:t xml:space="preserve">performance </w:t>
      </w:r>
      <w:r>
        <w:rPr>
          <w:lang w:val="en-GB"/>
        </w:rPr>
        <w:t xml:space="preserve">gain of PRACH transmissions with different beams, but a performance loss is also observed. </w:t>
      </w:r>
      <w:r w:rsidR="00A87322">
        <w:rPr>
          <w:lang w:val="en-GB"/>
        </w:rPr>
        <w:t xml:space="preserve">A reason for </w:t>
      </w:r>
      <w:r w:rsidR="00462C4F">
        <w:rPr>
          <w:lang w:val="en-GB"/>
        </w:rPr>
        <w:t>divergent</w:t>
      </w:r>
      <w:r w:rsidR="00A87322">
        <w:rPr>
          <w:lang w:val="en-GB"/>
        </w:rPr>
        <w:t xml:space="preserve"> </w:t>
      </w:r>
      <w:r w:rsidR="00EB56EA">
        <w:rPr>
          <w:lang w:val="en-GB"/>
        </w:rPr>
        <w:t xml:space="preserve">performances </w:t>
      </w:r>
      <w:r>
        <w:rPr>
          <w:lang w:val="en-GB"/>
        </w:rPr>
        <w:t>lies in</w:t>
      </w:r>
      <w:r w:rsidR="00A87322">
        <w:rPr>
          <w:lang w:val="en-GB"/>
        </w:rPr>
        <w:t xml:space="preserve"> </w:t>
      </w:r>
      <w:r w:rsidR="00EB56EA">
        <w:rPr>
          <w:lang w:val="en-GB"/>
        </w:rPr>
        <w:t xml:space="preserve">the directions of </w:t>
      </w:r>
      <w:r w:rsidR="00A87322">
        <w:rPr>
          <w:lang w:val="en-GB"/>
        </w:rPr>
        <w:t xml:space="preserve">different </w:t>
      </w:r>
      <w:r w:rsidR="00EB56EA">
        <w:rPr>
          <w:lang w:val="en-GB"/>
        </w:rPr>
        <w:t xml:space="preserve">Tx </w:t>
      </w:r>
      <w:r w:rsidR="00A87322">
        <w:rPr>
          <w:lang w:val="en-GB"/>
        </w:rPr>
        <w:t xml:space="preserve">beams. </w:t>
      </w:r>
      <w:r w:rsidR="00462C4F">
        <w:rPr>
          <w:lang w:val="en-GB"/>
        </w:rPr>
        <w:t>If a UE sweeps beams in a small</w:t>
      </w:r>
      <w:r w:rsidR="00EB56EA">
        <w:rPr>
          <w:lang w:val="en-GB"/>
        </w:rPr>
        <w:t>er</w:t>
      </w:r>
      <w:r w:rsidR="00462C4F">
        <w:rPr>
          <w:lang w:val="en-GB"/>
        </w:rPr>
        <w:t xml:space="preserve"> angular sector</w:t>
      </w:r>
      <w:r w:rsidR="00EB56EA">
        <w:rPr>
          <w:lang w:val="en-GB"/>
        </w:rPr>
        <w:t xml:space="preserve"> than </w:t>
      </w:r>
      <w:r w:rsidR="00EB56EA" w:rsidRPr="004972D3">
        <w:rPr>
          <w:lang w:val="en-GB"/>
        </w:rPr>
        <w:t>360 degrees horizontally and 180 degrees vertically</w:t>
      </w:r>
      <w:r w:rsidR="00462C4F">
        <w:rPr>
          <w:lang w:val="en-GB"/>
        </w:rPr>
        <w:t xml:space="preserve">, the </w:t>
      </w:r>
      <w:r w:rsidR="00EB56EA">
        <w:rPr>
          <w:lang w:val="en-GB"/>
        </w:rPr>
        <w:t>performance</w:t>
      </w:r>
      <w:r w:rsidR="00462C4F">
        <w:rPr>
          <w:lang w:val="en-GB"/>
        </w:rPr>
        <w:t xml:space="preserve"> would depend on whether it directs at least one beam in the right direction. If yes, relatively large gain is observed. Otherwise</w:t>
      </w:r>
      <w:r w:rsidR="00CE2699">
        <w:rPr>
          <w:lang w:val="en-GB"/>
        </w:rPr>
        <w:t xml:space="preserve">, </w:t>
      </w:r>
      <w:r w:rsidR="00D07FA1">
        <w:rPr>
          <w:lang w:val="en-GB"/>
        </w:rPr>
        <w:t>performance loss is possible</w:t>
      </w:r>
      <w:r w:rsidR="00CE2699">
        <w:rPr>
          <w:lang w:val="en-GB"/>
        </w:rPr>
        <w:t>, if all</w:t>
      </w:r>
      <w:r w:rsidR="00462C4F">
        <w:rPr>
          <w:lang w:val="en-GB"/>
        </w:rPr>
        <w:t xml:space="preserve"> </w:t>
      </w:r>
      <w:r w:rsidR="00CE2699">
        <w:rPr>
          <w:lang w:val="en-GB"/>
        </w:rPr>
        <w:t>PRACH</w:t>
      </w:r>
      <w:r w:rsidR="00462C4F">
        <w:rPr>
          <w:lang w:val="en-GB"/>
        </w:rPr>
        <w:t xml:space="preserve"> transmissions </w:t>
      </w:r>
      <w:r w:rsidR="00866FC7">
        <w:rPr>
          <w:lang w:val="en-GB"/>
        </w:rPr>
        <w:t xml:space="preserve">of a RACH attempt </w:t>
      </w:r>
      <w:r w:rsidR="00CE2699">
        <w:rPr>
          <w:lang w:val="en-GB"/>
        </w:rPr>
        <w:t xml:space="preserve">are </w:t>
      </w:r>
      <w:r w:rsidR="00462C4F">
        <w:rPr>
          <w:lang w:val="en-GB"/>
        </w:rPr>
        <w:t xml:space="preserve">in </w:t>
      </w:r>
      <w:r w:rsidR="00CE2699">
        <w:rPr>
          <w:lang w:val="en-GB"/>
        </w:rPr>
        <w:t xml:space="preserve">the </w:t>
      </w:r>
      <w:r w:rsidR="00462C4F">
        <w:rPr>
          <w:lang w:val="en-GB"/>
        </w:rPr>
        <w:t xml:space="preserve">wrong </w:t>
      </w:r>
      <w:r w:rsidR="00462C4F" w:rsidRPr="00866FC7">
        <w:rPr>
          <w:lang w:val="en-GB"/>
        </w:rPr>
        <w:t>directions</w:t>
      </w:r>
      <w:r w:rsidR="00CE2699" w:rsidRPr="00866FC7">
        <w:rPr>
          <w:lang w:val="en-GB"/>
        </w:rPr>
        <w:t>.</w:t>
      </w:r>
      <w:r w:rsidR="00462C4F" w:rsidRPr="00866FC7">
        <w:rPr>
          <w:lang w:val="en-GB"/>
        </w:rPr>
        <w:t xml:space="preserve"> </w:t>
      </w:r>
      <w:r w:rsidR="00A87322" w:rsidRPr="00866FC7">
        <w:rPr>
          <w:lang w:val="en-GB"/>
        </w:rPr>
        <w:t xml:space="preserve">However, </w:t>
      </w:r>
      <w:r w:rsidR="0056344B">
        <w:rPr>
          <w:lang w:val="en-GB"/>
        </w:rPr>
        <w:t xml:space="preserve">according to 38.101-2, </w:t>
      </w:r>
      <w:r w:rsidR="005155AD" w:rsidRPr="00866FC7">
        <w:rPr>
          <w:lang w:val="en-GB"/>
        </w:rPr>
        <w:t xml:space="preserve">a UE </w:t>
      </w:r>
      <w:r w:rsidR="00CE2699" w:rsidRPr="004972D3">
        <w:rPr>
          <w:lang w:val="en-GB"/>
        </w:rPr>
        <w:t xml:space="preserve">should meet </w:t>
      </w:r>
      <w:r w:rsidR="00CE2699" w:rsidRPr="00866FC7">
        <w:t>spherical coverage requirement</w:t>
      </w:r>
      <w:r w:rsidR="00D07FA1" w:rsidRPr="00866FC7">
        <w:t xml:space="preserve">, which is </w:t>
      </w:r>
      <w:r w:rsidR="00EB56EA">
        <w:t xml:space="preserve">the </w:t>
      </w:r>
      <w:r w:rsidR="00D07FA1" w:rsidRPr="00866FC7">
        <w:t>minimum EIRP at the 50</w:t>
      </w:r>
      <w:r w:rsidR="00D07FA1" w:rsidRPr="00866FC7">
        <w:rPr>
          <w:vertAlign w:val="superscript"/>
        </w:rPr>
        <w:t>th</w:t>
      </w:r>
      <w:r w:rsidR="00D07FA1" w:rsidRPr="00866FC7">
        <w:t xml:space="preserve"> percentile</w:t>
      </w:r>
      <w:r w:rsidR="00D07FA1" w:rsidRPr="00C04A08">
        <w:t xml:space="preserve"> of the distribution of radiated power measured over the full sphere around the UE</w:t>
      </w:r>
      <w:r w:rsidR="00D07FA1">
        <w:t>. Th</w:t>
      </w:r>
      <w:r w:rsidR="009B24AF">
        <w:t xml:space="preserve">e </w:t>
      </w:r>
      <w:r w:rsidR="009B24AF" w:rsidRPr="00866FC7">
        <w:t>spherical coverage</w:t>
      </w:r>
      <w:r w:rsidR="00D07FA1">
        <w:t xml:space="preserve"> requirement</w:t>
      </w:r>
      <w:r w:rsidR="00866FC7">
        <w:t xml:space="preserve"> </w:t>
      </w:r>
      <w:bookmarkStart w:id="195" w:name="OLE_LINK7"/>
      <w:r w:rsidR="00866FC7">
        <w:t xml:space="preserve">guarantees </w:t>
      </w:r>
      <w:r w:rsidR="00D86C9F">
        <w:t>a</w:t>
      </w:r>
      <w:r w:rsidR="00866FC7">
        <w:t xml:space="preserve"> minimum performance of beam sweep</w:t>
      </w:r>
      <w:r w:rsidR="00D86C9F">
        <w:t>ing</w:t>
      </w:r>
      <w:r w:rsidR="00866FC7">
        <w:t xml:space="preserve"> and</w:t>
      </w:r>
      <w:r w:rsidR="00D07FA1">
        <w:t xml:space="preserve"> can prevent</w:t>
      </w:r>
      <w:r w:rsidR="00866FC7">
        <w:t xml:space="preserve"> a</w:t>
      </w:r>
      <w:r w:rsidR="00D07FA1">
        <w:t xml:space="preserve"> UE from sweeping beams only in the wrong directions</w:t>
      </w:r>
      <w:bookmarkEnd w:id="195"/>
      <w:r w:rsidR="00DF291B">
        <w:t>, which EIRP could be lower than the minimum EIRP requirement</w:t>
      </w:r>
      <w:r w:rsidR="00D07FA1">
        <w:t>.</w:t>
      </w:r>
      <w:r w:rsidR="00EB56EA" w:rsidRPr="00EB56EA">
        <w:rPr>
          <w:lang w:val="en-GB"/>
        </w:rPr>
        <w:t xml:space="preserve"> </w:t>
      </w:r>
      <w:r w:rsidR="00F56FB2">
        <w:rPr>
          <w:lang w:val="en-GB"/>
        </w:rPr>
        <w:t>In contrast, w</w:t>
      </w:r>
      <w:r w:rsidR="00EB56EA">
        <w:rPr>
          <w:lang w:val="en-GB"/>
        </w:rPr>
        <w:t>ithout any down-selection of beams, a UE can sweep beams in all azimuth and zenith degrees</w:t>
      </w:r>
      <w:r w:rsidR="000772B3">
        <w:rPr>
          <w:lang w:val="en-GB"/>
        </w:rPr>
        <w:t xml:space="preserve"> covered by its panels</w:t>
      </w:r>
      <w:r w:rsidR="00EB56EA">
        <w:rPr>
          <w:lang w:val="en-GB"/>
        </w:rPr>
        <w:t xml:space="preserve">. In this case, the 1dB gain </w:t>
      </w:r>
      <w:r w:rsidR="00EB56EA" w:rsidRPr="00EB56EA">
        <w:rPr>
          <w:lang w:val="en-GB"/>
        </w:rPr>
        <w:t>provides the lower bound of beam sweeping's performance</w:t>
      </w:r>
      <w:r w:rsidR="00EB56EA">
        <w:rPr>
          <w:lang w:val="en-GB"/>
        </w:rPr>
        <w:t xml:space="preserve"> over PRACH repetitions with the same wide beam</w:t>
      </w:r>
      <w:r w:rsidR="00EB56EA" w:rsidRPr="00EB56EA">
        <w:rPr>
          <w:lang w:val="en-GB"/>
        </w:rPr>
        <w:t>.</w:t>
      </w:r>
      <w:r w:rsidR="00EB56EA">
        <w:rPr>
          <w:lang w:val="en-GB"/>
        </w:rPr>
        <w:t xml:space="preserve"> Details can be found in section 5. </w:t>
      </w:r>
    </w:p>
    <w:p w14:paraId="2A3C870C" w14:textId="3506E889" w:rsidR="00B0514A" w:rsidRPr="004972D3" w:rsidRDefault="00866FC7" w:rsidP="00D07FA1">
      <w:pPr>
        <w:pStyle w:val="Observation"/>
        <w:numPr>
          <w:ilvl w:val="0"/>
          <w:numId w:val="8"/>
        </w:numPr>
        <w:spacing w:after="120"/>
        <w:ind w:left="1701" w:hanging="1701"/>
        <w:jc w:val="both"/>
        <w:rPr>
          <w:lang w:val="en-GB" w:eastAsia="x-none"/>
        </w:rPr>
      </w:pPr>
      <w:bookmarkStart w:id="196" w:name="_Toc135045006"/>
      <w:r>
        <w:t>S</w:t>
      </w:r>
      <w:r w:rsidR="00D07FA1" w:rsidRPr="00C04A08">
        <w:t>pherical coverage requirement</w:t>
      </w:r>
      <w:r>
        <w:t xml:space="preserve"> guarantees the minimum performance of beam sweep</w:t>
      </w:r>
      <w:r w:rsidR="00D86C9F">
        <w:t>ing</w:t>
      </w:r>
      <w:r>
        <w:t xml:space="preserve"> and can prevent a UE from sweeping beams only in the wrong directions</w:t>
      </w:r>
      <w:r w:rsidR="00DF291B">
        <w:t>, which EIRP could be lower than the minimum EIRP requirement</w:t>
      </w:r>
      <w:r w:rsidR="00D07FA1" w:rsidRPr="00D07FA1">
        <w:t>.</w:t>
      </w:r>
      <w:bookmarkEnd w:id="196"/>
      <w:r w:rsidR="00EB56EA">
        <w:t xml:space="preserve"> </w:t>
      </w:r>
    </w:p>
    <w:p w14:paraId="03EA80C4" w14:textId="5AEBFC57" w:rsidR="00D07FA1" w:rsidRDefault="00EB56EA" w:rsidP="00D07FA1">
      <w:pPr>
        <w:pStyle w:val="Observation"/>
        <w:numPr>
          <w:ilvl w:val="0"/>
          <w:numId w:val="8"/>
        </w:numPr>
        <w:spacing w:after="120"/>
        <w:ind w:left="1701" w:hanging="1701"/>
        <w:jc w:val="both"/>
        <w:rPr>
          <w:lang w:val="en-GB" w:eastAsia="x-none"/>
        </w:rPr>
      </w:pPr>
      <w:bookmarkStart w:id="197" w:name="_Toc135045007"/>
      <w:r>
        <w:rPr>
          <w:lang w:val="en-GB"/>
        </w:rPr>
        <w:t xml:space="preserve">1dB gain </w:t>
      </w:r>
      <w:r w:rsidRPr="00EB56EA">
        <w:rPr>
          <w:lang w:val="en-GB"/>
        </w:rPr>
        <w:t>provides the lower bound of beam sweeping's performance</w:t>
      </w:r>
      <w:r>
        <w:rPr>
          <w:lang w:val="en-GB"/>
        </w:rPr>
        <w:t xml:space="preserve"> over PRACH repetitions with the same wide beam</w:t>
      </w:r>
      <w:r w:rsidRPr="00EB56EA">
        <w:rPr>
          <w:lang w:val="en-GB"/>
        </w:rPr>
        <w:t>.</w:t>
      </w:r>
      <w:bookmarkEnd w:id="197"/>
    </w:p>
    <w:p w14:paraId="519B8CDD" w14:textId="63CE2C4B" w:rsidR="00DF3B75" w:rsidRDefault="00DF3B75" w:rsidP="004972D3">
      <w:pPr>
        <w:pStyle w:val="Proposal"/>
        <w:numPr>
          <w:ilvl w:val="0"/>
          <w:numId w:val="2"/>
        </w:numPr>
        <w:tabs>
          <w:tab w:val="clear" w:pos="1304"/>
        </w:tabs>
        <w:snapToGrid w:val="0"/>
        <w:spacing w:after="120"/>
        <w:ind w:left="1701" w:hanging="1701"/>
        <w:jc w:val="both"/>
      </w:pPr>
      <w:bookmarkStart w:id="198" w:name="_Toc135038489"/>
      <w:r>
        <w:t xml:space="preserve">Support multiple PRACH transmissions with different Tx beams in </w:t>
      </w:r>
      <w:r w:rsidR="00F11DBD">
        <w:t xml:space="preserve">Release </w:t>
      </w:r>
      <w:r>
        <w:t>18</w:t>
      </w:r>
      <w:r w:rsidR="00B268DE">
        <w:t>.</w:t>
      </w:r>
      <w:bookmarkEnd w:id="198"/>
    </w:p>
    <w:tbl>
      <w:tblPr>
        <w:tblStyle w:val="TableGrid"/>
        <w:tblW w:w="0" w:type="auto"/>
        <w:tblLook w:val="04A0" w:firstRow="1" w:lastRow="0" w:firstColumn="1" w:lastColumn="0" w:noHBand="0" w:noVBand="1"/>
      </w:tblPr>
      <w:tblGrid>
        <w:gridCol w:w="9350"/>
      </w:tblGrid>
      <w:tr w:rsidR="00D05A67" w14:paraId="2BCB26A5" w14:textId="77777777" w:rsidTr="00D05A67">
        <w:tc>
          <w:tcPr>
            <w:tcW w:w="9350" w:type="dxa"/>
          </w:tcPr>
          <w:p w14:paraId="15C99EC3" w14:textId="77777777" w:rsidR="00D05A67" w:rsidRPr="0062379F" w:rsidRDefault="00D05A67" w:rsidP="00D05A67">
            <w:pPr>
              <w:jc w:val="both"/>
              <w:rPr>
                <w:rFonts w:ascii="Times New Roman" w:hAnsi="Times New Roman" w:cs="Times New Roman"/>
                <w:szCs w:val="21"/>
                <w:highlight w:val="yellow"/>
              </w:rPr>
            </w:pPr>
            <w:bookmarkStart w:id="199" w:name="_Toc134709399"/>
            <w:r w:rsidRPr="0062379F">
              <w:rPr>
                <w:rFonts w:ascii="Times New Roman" w:hAnsi="Times New Roman" w:cs="Times New Roman"/>
                <w:szCs w:val="21"/>
                <w:highlight w:val="yellow"/>
              </w:rPr>
              <w:t>Proposal</w:t>
            </w:r>
          </w:p>
          <w:p w14:paraId="72DC529D" w14:textId="77777777" w:rsidR="00D05A67" w:rsidRPr="0062379F" w:rsidRDefault="00D05A67" w:rsidP="00D05A67">
            <w:pPr>
              <w:jc w:val="both"/>
              <w:rPr>
                <w:rFonts w:ascii="Times New Roman" w:hAnsi="Times New Roman" w:cs="Times New Roman"/>
                <w:szCs w:val="21"/>
              </w:rPr>
            </w:pPr>
            <w:r w:rsidRPr="0062379F">
              <w:rPr>
                <w:rFonts w:ascii="Times New Roman" w:hAnsi="Times New Roman" w:cs="Times New Roman"/>
                <w:szCs w:val="21"/>
              </w:rPr>
              <w:lastRenderedPageBreak/>
              <w:t xml:space="preserve">For multiple PRACH transmission with different Tx beams, </w:t>
            </w:r>
            <w:proofErr w:type="gramStart"/>
            <w:r w:rsidRPr="0062379F">
              <w:rPr>
                <w:rFonts w:ascii="Times New Roman" w:hAnsi="Times New Roman" w:cs="Times New Roman"/>
                <w:szCs w:val="21"/>
              </w:rPr>
              <w:t>down-select</w:t>
            </w:r>
            <w:proofErr w:type="gramEnd"/>
            <w:r w:rsidRPr="0062379F">
              <w:rPr>
                <w:rFonts w:ascii="Times New Roman" w:hAnsi="Times New Roman" w:cs="Times New Roman"/>
                <w:szCs w:val="21"/>
              </w:rPr>
              <w:t xml:space="preserve"> one of the following options:</w:t>
            </w:r>
          </w:p>
          <w:p w14:paraId="095A3E96" w14:textId="77777777" w:rsidR="00D05A67" w:rsidRPr="0062379F" w:rsidRDefault="00D05A67" w:rsidP="00D05A67">
            <w:pPr>
              <w:jc w:val="both"/>
              <w:rPr>
                <w:rFonts w:ascii="Times New Roman" w:hAnsi="Times New Roman" w:cs="Times New Roman"/>
                <w:szCs w:val="20"/>
              </w:rPr>
            </w:pPr>
            <w:r w:rsidRPr="0062379F">
              <w:rPr>
                <w:rFonts w:ascii="Times New Roman" w:hAnsi="Times New Roman" w:cs="Times New Roman"/>
                <w:b/>
                <w:bCs/>
                <w:szCs w:val="21"/>
              </w:rPr>
              <w:t>Option 1</w:t>
            </w:r>
            <w:r w:rsidRPr="0062379F">
              <w:rPr>
                <w:rFonts w:ascii="Times New Roman" w:hAnsi="Times New Roman" w:cs="Times New Roman"/>
                <w:szCs w:val="21"/>
              </w:rPr>
              <w:t>: Multiple PRACH transmission with different Tx beams</w:t>
            </w:r>
            <w:r w:rsidRPr="0062379F">
              <w:rPr>
                <w:rFonts w:ascii="Times New Roman" w:hAnsi="Times New Roman" w:cs="Times New Roman"/>
                <w:b/>
                <w:bCs/>
                <w:szCs w:val="21"/>
              </w:rPr>
              <w:t xml:space="preserve"> is supported</w:t>
            </w:r>
            <w:r w:rsidRPr="0062379F">
              <w:rPr>
                <w:rFonts w:ascii="Times New Roman" w:hAnsi="Times New Roman" w:cs="Times New Roman"/>
                <w:szCs w:val="21"/>
              </w:rPr>
              <w:t xml:space="preserve">. </w:t>
            </w:r>
            <w:r w:rsidRPr="0062379F">
              <w:rPr>
                <w:rFonts w:ascii="Times New Roman" w:hAnsi="Times New Roman" w:cs="Times New Roman"/>
                <w:szCs w:val="20"/>
              </w:rPr>
              <w:t xml:space="preserve">PRACH resources differentiation between multiple PRACH transmissions with different Tx beams and multiple PRACH transmissions with same Tx beam </w:t>
            </w:r>
            <w:r w:rsidRPr="0062379F">
              <w:rPr>
                <w:rFonts w:ascii="Times New Roman" w:hAnsi="Times New Roman" w:cs="Times New Roman"/>
                <w:b/>
                <w:bCs/>
                <w:szCs w:val="20"/>
              </w:rPr>
              <w:t>is not supported</w:t>
            </w:r>
            <w:r w:rsidRPr="0062379F">
              <w:rPr>
                <w:rFonts w:ascii="Times New Roman" w:hAnsi="Times New Roman" w:cs="Times New Roman"/>
                <w:szCs w:val="20"/>
              </w:rPr>
              <w:t>.</w:t>
            </w:r>
          </w:p>
          <w:p w14:paraId="661FA32F" w14:textId="77777777" w:rsidR="00D05A67" w:rsidRPr="00D87392" w:rsidRDefault="00D05A67" w:rsidP="00D05A67">
            <w:pPr>
              <w:pStyle w:val="ListParagraph"/>
              <w:numPr>
                <w:ilvl w:val="0"/>
                <w:numId w:val="64"/>
              </w:numPr>
              <w:autoSpaceDE w:val="0"/>
              <w:autoSpaceDN w:val="0"/>
              <w:adjustRightInd w:val="0"/>
              <w:snapToGrid w:val="0"/>
              <w:spacing w:after="120"/>
              <w:contextualSpacing w:val="0"/>
              <w:jc w:val="both"/>
              <w:rPr>
                <w:szCs w:val="21"/>
              </w:rPr>
            </w:pPr>
            <w:r w:rsidRPr="00D87392">
              <w:rPr>
                <w:szCs w:val="21"/>
              </w:rPr>
              <w:t>Note: If multiple PRACH transmission with different Tx beams is supported, the mechanism defined for multiple PRACH transmissions with the same beam should be reused as much as possible.</w:t>
            </w:r>
          </w:p>
          <w:p w14:paraId="66C41FBC" w14:textId="77777777" w:rsidR="00D05A67" w:rsidRPr="0062379F" w:rsidRDefault="00D05A67" w:rsidP="00D05A67">
            <w:pPr>
              <w:jc w:val="both"/>
              <w:rPr>
                <w:rFonts w:ascii="Times New Roman" w:hAnsi="Times New Roman" w:cs="Times New Roman"/>
                <w:szCs w:val="20"/>
              </w:rPr>
            </w:pPr>
            <w:r w:rsidRPr="0062379F">
              <w:rPr>
                <w:rFonts w:ascii="Times New Roman" w:hAnsi="Times New Roman" w:cs="Times New Roman"/>
                <w:b/>
                <w:bCs/>
                <w:szCs w:val="21"/>
              </w:rPr>
              <w:t>Option 2:</w:t>
            </w:r>
            <w:r w:rsidRPr="0062379F">
              <w:rPr>
                <w:rFonts w:ascii="Times New Roman" w:hAnsi="Times New Roman" w:cs="Times New Roman"/>
                <w:szCs w:val="21"/>
              </w:rPr>
              <w:t xml:space="preserve"> Multiple PRACH transmission with different Tx beams </w:t>
            </w:r>
            <w:r w:rsidRPr="0062379F">
              <w:rPr>
                <w:rFonts w:ascii="Times New Roman" w:hAnsi="Times New Roman" w:cs="Times New Roman"/>
                <w:b/>
                <w:bCs/>
                <w:szCs w:val="21"/>
              </w:rPr>
              <w:t>is supported</w:t>
            </w:r>
            <w:r w:rsidRPr="0062379F">
              <w:rPr>
                <w:rFonts w:ascii="Times New Roman" w:hAnsi="Times New Roman" w:cs="Times New Roman"/>
                <w:szCs w:val="21"/>
              </w:rPr>
              <w:t xml:space="preserve">. </w:t>
            </w:r>
            <w:r w:rsidRPr="0062379F">
              <w:rPr>
                <w:rFonts w:ascii="Times New Roman" w:hAnsi="Times New Roman" w:cs="Times New Roman"/>
                <w:szCs w:val="20"/>
              </w:rPr>
              <w:t xml:space="preserve">PRACH resources differentiation between multiple PRACH transmissions with different Tx beams and multiple PRACH transmissions with same Tx beam </w:t>
            </w:r>
            <w:r w:rsidRPr="0062379F">
              <w:rPr>
                <w:rFonts w:ascii="Times New Roman" w:hAnsi="Times New Roman" w:cs="Times New Roman"/>
                <w:b/>
                <w:bCs/>
                <w:szCs w:val="20"/>
              </w:rPr>
              <w:t>is supported</w:t>
            </w:r>
            <w:r w:rsidRPr="0062379F">
              <w:rPr>
                <w:rFonts w:ascii="Times New Roman" w:hAnsi="Times New Roman" w:cs="Times New Roman"/>
                <w:szCs w:val="20"/>
              </w:rPr>
              <w:t>.</w:t>
            </w:r>
          </w:p>
          <w:p w14:paraId="0D024B16" w14:textId="77777777" w:rsidR="00D05A67" w:rsidRPr="0062379F" w:rsidRDefault="00D05A67" w:rsidP="00D05A67">
            <w:pPr>
              <w:pStyle w:val="ListParagraph"/>
              <w:numPr>
                <w:ilvl w:val="0"/>
                <w:numId w:val="64"/>
              </w:numPr>
              <w:autoSpaceDE w:val="0"/>
              <w:autoSpaceDN w:val="0"/>
              <w:adjustRightInd w:val="0"/>
              <w:snapToGrid w:val="0"/>
              <w:spacing w:after="120"/>
              <w:contextualSpacing w:val="0"/>
              <w:jc w:val="both"/>
              <w:rPr>
                <w:szCs w:val="20"/>
              </w:rPr>
            </w:pPr>
            <w:r w:rsidRPr="0062379F">
              <w:rPr>
                <w:szCs w:val="20"/>
              </w:rPr>
              <w:t>FFS: whether/how to indicate best UL beam based on multiple PRACH transmissions for the subsequent UL transmissions.</w:t>
            </w:r>
          </w:p>
          <w:p w14:paraId="2C075207" w14:textId="77777777" w:rsidR="00D05A67" w:rsidRPr="00D87392" w:rsidRDefault="00D05A67" w:rsidP="00D05A67">
            <w:pPr>
              <w:pStyle w:val="ListParagraph"/>
              <w:numPr>
                <w:ilvl w:val="0"/>
                <w:numId w:val="64"/>
              </w:numPr>
              <w:autoSpaceDE w:val="0"/>
              <w:autoSpaceDN w:val="0"/>
              <w:adjustRightInd w:val="0"/>
              <w:snapToGrid w:val="0"/>
              <w:spacing w:after="120"/>
              <w:contextualSpacing w:val="0"/>
              <w:jc w:val="both"/>
              <w:rPr>
                <w:szCs w:val="21"/>
              </w:rPr>
            </w:pPr>
            <w:r w:rsidRPr="00D87392">
              <w:rPr>
                <w:szCs w:val="21"/>
              </w:rPr>
              <w:t>Note: If multiple PRACH transmission with different Tx beams is supported, the mechanism defined for multiple PRACH transmissions with the same beam should be reused as much as possible.</w:t>
            </w:r>
          </w:p>
          <w:p w14:paraId="0E8BFF3B" w14:textId="4B016D39" w:rsidR="00D05A67" w:rsidRDefault="00D05A67" w:rsidP="00D05A67">
            <w:pPr>
              <w:jc w:val="both"/>
            </w:pPr>
            <w:bookmarkStart w:id="200" w:name="_Toc134709401"/>
            <w:r w:rsidRPr="009301E6">
              <w:rPr>
                <w:rFonts w:ascii="Times New Roman" w:hAnsi="Times New Roman" w:cs="Times New Roman"/>
                <w:b/>
                <w:bCs/>
                <w:szCs w:val="21"/>
              </w:rPr>
              <w:t>Option 3</w:t>
            </w:r>
            <w:r w:rsidRPr="0062379F">
              <w:rPr>
                <w:rFonts w:ascii="Times New Roman" w:hAnsi="Times New Roman" w:cs="Times New Roman"/>
                <w:szCs w:val="21"/>
              </w:rPr>
              <w:t>: Multiple PRACH transmission with different Tx beams is not supported in Rel-18.</w:t>
            </w:r>
            <w:bookmarkEnd w:id="200"/>
          </w:p>
        </w:tc>
      </w:tr>
    </w:tbl>
    <w:p w14:paraId="036C20CD" w14:textId="3A34DF1E" w:rsidR="0092110B" w:rsidRDefault="00791956" w:rsidP="00D05A67">
      <w:pPr>
        <w:spacing w:before="120"/>
        <w:jc w:val="both"/>
      </w:pPr>
      <w:r w:rsidRPr="00742A36">
        <w:lastRenderedPageBreak/>
        <w:t xml:space="preserve">There were different </w:t>
      </w:r>
      <w:r w:rsidR="00113DC9">
        <w:t>views</w:t>
      </w:r>
      <w:r w:rsidRPr="00742A36">
        <w:t xml:space="preserve"> on whether to support PRACH resources differentiation between PRACH transmissions with the same Tx beam and those with different Tx beams. </w:t>
      </w:r>
      <w:r w:rsidR="00D8694E" w:rsidRPr="00742A36">
        <w:t>If the differentiation is possible</w:t>
      </w:r>
      <w:r w:rsidR="00D8694E">
        <w:t>,</w:t>
      </w:r>
      <w:r w:rsidR="00D8694E" w:rsidRPr="00742A36">
        <w:t xml:space="preserve"> </w:t>
      </w:r>
      <w:r w:rsidR="00D8694E">
        <w:t>gNB</w:t>
      </w:r>
      <w:r w:rsidR="00D8694E" w:rsidRPr="00742A36">
        <w:t xml:space="preserve"> can always use the suitable detection method</w:t>
      </w:r>
      <w:r w:rsidR="00D8694E">
        <w:t xml:space="preserve"> for the two kinds of PRACH transmissions, for instance</w:t>
      </w:r>
      <w:r w:rsidR="00186ED8">
        <w:t xml:space="preserve"> combining the detected energy of multiple PRACH transmissions or detecting the strongest PRACH only</w:t>
      </w:r>
      <w:r w:rsidRPr="00742A36">
        <w:t xml:space="preserve">. Otherwise, a mismatch </w:t>
      </w:r>
      <w:r w:rsidR="00D8694E">
        <w:t xml:space="preserve">between gNB detection method and PRACH beam(s) </w:t>
      </w:r>
      <w:r w:rsidRPr="00742A36">
        <w:t xml:space="preserve">may </w:t>
      </w:r>
      <w:r w:rsidR="00D8694E">
        <w:t xml:space="preserve">cause </w:t>
      </w:r>
      <w:r w:rsidR="00D8694E">
        <w:rPr>
          <w:lang w:val="en-GB"/>
        </w:rPr>
        <w:t>performance degradation</w:t>
      </w:r>
      <w:r w:rsidRPr="00742A36">
        <w:t>.</w:t>
      </w:r>
      <w:bookmarkEnd w:id="199"/>
    </w:p>
    <w:p w14:paraId="56A282D0" w14:textId="1C4341C0" w:rsidR="00594F16" w:rsidRPr="00D87392" w:rsidRDefault="00594F16" w:rsidP="00594F16">
      <w:pPr>
        <w:pStyle w:val="Observation"/>
        <w:numPr>
          <w:ilvl w:val="0"/>
          <w:numId w:val="8"/>
        </w:numPr>
        <w:spacing w:after="120"/>
        <w:ind w:left="1701" w:hanging="1701"/>
        <w:jc w:val="both"/>
        <w:rPr>
          <w:lang w:val="en-GB"/>
        </w:rPr>
      </w:pPr>
      <w:bookmarkStart w:id="201" w:name="_Toc135045008"/>
      <w:r>
        <w:rPr>
          <w:lang w:val="en-GB"/>
        </w:rPr>
        <w:t>If</w:t>
      </w:r>
      <w:r w:rsidRPr="00594F16">
        <w:rPr>
          <w:lang w:val="en-GB"/>
        </w:rPr>
        <w:t xml:space="preserve"> </w:t>
      </w:r>
      <w:r w:rsidRPr="00D87392">
        <w:t>resource</w:t>
      </w:r>
      <w:r w:rsidRPr="00594F16">
        <w:rPr>
          <w:lang w:val="en-GB"/>
        </w:rPr>
        <w:t xml:space="preserve"> differentiation</w:t>
      </w:r>
      <w:r>
        <w:rPr>
          <w:lang w:val="en-GB"/>
        </w:rPr>
        <w:t xml:space="preserve"> </w:t>
      </w:r>
      <w:r w:rsidRPr="00594F16">
        <w:rPr>
          <w:lang w:val="en-GB"/>
        </w:rPr>
        <w:t xml:space="preserve">between multiple PRACH transmissions with different Tx beams and </w:t>
      </w:r>
      <w:r>
        <w:rPr>
          <w:lang w:val="en-GB"/>
        </w:rPr>
        <w:t>those</w:t>
      </w:r>
      <w:r w:rsidRPr="00594F16">
        <w:rPr>
          <w:lang w:val="en-GB"/>
        </w:rPr>
        <w:t xml:space="preserve"> with same Tx beam</w:t>
      </w:r>
      <w:r>
        <w:t xml:space="preserve"> is possible,</w:t>
      </w:r>
      <w:r w:rsidRPr="00742A36">
        <w:t xml:space="preserve"> gNB </w:t>
      </w:r>
      <w:r w:rsidR="00D8694E" w:rsidRPr="00742A36">
        <w:t>can always use the suitable detection method</w:t>
      </w:r>
      <w:r>
        <w:t xml:space="preserve"> for the two kinds of PRACH transmissions. Otherwise</w:t>
      </w:r>
      <w:r w:rsidR="00D8694E">
        <w:t>,</w:t>
      </w:r>
      <w:r w:rsidR="00D8694E" w:rsidRPr="00742A36">
        <w:t xml:space="preserve"> a mismatch </w:t>
      </w:r>
      <w:r w:rsidR="00D8694E">
        <w:t xml:space="preserve">between gNB detection method and PRACH beam(s) </w:t>
      </w:r>
      <w:r w:rsidR="00D8694E" w:rsidRPr="00742A36">
        <w:t xml:space="preserve">may </w:t>
      </w:r>
      <w:r w:rsidR="00D8694E">
        <w:t>cause</w:t>
      </w:r>
      <w:r w:rsidR="00D8694E">
        <w:rPr>
          <w:lang w:val="en-GB"/>
        </w:rPr>
        <w:t xml:space="preserve"> </w:t>
      </w:r>
      <w:r>
        <w:rPr>
          <w:lang w:val="en-GB"/>
        </w:rPr>
        <w:t>performance degradation</w:t>
      </w:r>
      <w:r w:rsidRPr="00D87392">
        <w:rPr>
          <w:lang w:val="en-GB"/>
        </w:rPr>
        <w:t>.</w:t>
      </w:r>
      <w:bookmarkEnd w:id="201"/>
      <w:r>
        <w:rPr>
          <w:lang w:val="en-GB"/>
        </w:rPr>
        <w:t xml:space="preserve"> </w:t>
      </w:r>
    </w:p>
    <w:p w14:paraId="5260A15F" w14:textId="3302D53B" w:rsidR="00B87E8E" w:rsidRDefault="00B87E8E" w:rsidP="009301E6">
      <w:pPr>
        <w:pStyle w:val="Proposal"/>
        <w:numPr>
          <w:ilvl w:val="0"/>
          <w:numId w:val="2"/>
        </w:numPr>
        <w:tabs>
          <w:tab w:val="clear" w:pos="1304"/>
        </w:tabs>
        <w:snapToGrid w:val="0"/>
        <w:spacing w:after="120"/>
        <w:ind w:left="1701" w:hanging="1701"/>
        <w:jc w:val="both"/>
        <w:rPr>
          <w:lang w:val="en-GB"/>
        </w:rPr>
      </w:pPr>
      <w:bookmarkStart w:id="202" w:name="_Toc135038490"/>
      <w:r w:rsidRPr="009301E6">
        <w:t>Support</w:t>
      </w:r>
      <w:r>
        <w:rPr>
          <w:lang w:val="en-GB"/>
        </w:rPr>
        <w:t xml:space="preserve"> </w:t>
      </w:r>
      <w:r w:rsidRPr="00D87392">
        <w:t>resource</w:t>
      </w:r>
      <w:r w:rsidRPr="00594F16">
        <w:rPr>
          <w:lang w:val="en-GB"/>
        </w:rPr>
        <w:t xml:space="preserve"> differentiation</w:t>
      </w:r>
      <w:r>
        <w:rPr>
          <w:lang w:val="en-GB"/>
        </w:rPr>
        <w:t xml:space="preserve"> </w:t>
      </w:r>
      <w:r w:rsidRPr="00594F16">
        <w:rPr>
          <w:lang w:val="en-GB"/>
        </w:rPr>
        <w:t xml:space="preserve">between multiple PRACH transmissions with </w:t>
      </w:r>
      <w:r>
        <w:rPr>
          <w:lang w:val="en-GB"/>
        </w:rPr>
        <w:t xml:space="preserve">the same Tx beam and </w:t>
      </w:r>
      <w:r w:rsidRPr="00594F16">
        <w:rPr>
          <w:lang w:val="en-GB"/>
        </w:rPr>
        <w:t>different Tx beams</w:t>
      </w:r>
      <w:r w:rsidR="00B268DE">
        <w:rPr>
          <w:lang w:val="en-GB"/>
        </w:rPr>
        <w:t xml:space="preserve"> </w:t>
      </w:r>
      <w:r w:rsidR="00B268DE">
        <w:rPr>
          <w:rFonts w:hint="eastAsia"/>
        </w:rPr>
        <w:t>in</w:t>
      </w:r>
      <w:r w:rsidR="00B268DE">
        <w:t xml:space="preserve"> Release 18</w:t>
      </w:r>
      <w:r w:rsidR="00B268DE">
        <w:rPr>
          <w:lang w:val="en-GB"/>
        </w:rPr>
        <w:t>.</w:t>
      </w:r>
      <w:bookmarkEnd w:id="202"/>
    </w:p>
    <w:p w14:paraId="6AA03768" w14:textId="1CBB910D" w:rsidR="00C812AF" w:rsidRDefault="00C812AF" w:rsidP="00D73753">
      <w:pPr>
        <w:jc w:val="both"/>
        <w:rPr>
          <w:lang w:val="en-GB"/>
        </w:rPr>
      </w:pPr>
      <w:r w:rsidRPr="00C812AF">
        <w:rPr>
          <w:lang w:val="en-GB"/>
        </w:rPr>
        <w:t xml:space="preserve">We simulated two kinds of mismatch for PRACH transmissions with the same beam and with different beams. </w:t>
      </w:r>
      <w:r>
        <w:t>D</w:t>
      </w:r>
      <w:r w:rsidRPr="00186ED8">
        <w:t>egradation</w:t>
      </w:r>
      <w:r>
        <w:t>s</w:t>
      </w:r>
      <w:r w:rsidRPr="00186ED8">
        <w:t xml:space="preserve"> </w:t>
      </w:r>
      <w:r>
        <w:t xml:space="preserve">of </w:t>
      </w:r>
      <w:r w:rsidRPr="00186ED8">
        <w:t xml:space="preserve">PRACH mis-detection rate due to </w:t>
      </w:r>
      <w:r>
        <w:t xml:space="preserve">the </w:t>
      </w:r>
      <w:r w:rsidRPr="00186ED8">
        <w:t>mismatched gNB detection method</w:t>
      </w:r>
      <w:r>
        <w:t xml:space="preserve"> can be observed in Figure 5. For two PRACH transmissions, the mismatch causes nearly a 2dB loss, if a UE transmits with the same wide beam, and a smaller loss, for PRACHs transmitted with different beams. </w:t>
      </w:r>
      <w:r w:rsidRPr="00C812AF">
        <w:rPr>
          <w:lang w:val="en-GB"/>
        </w:rPr>
        <w:t xml:space="preserve">In case there is no resource differentiation, gNB </w:t>
      </w:r>
      <w:proofErr w:type="gramStart"/>
      <w:r w:rsidRPr="00C812AF">
        <w:rPr>
          <w:lang w:val="en-GB"/>
        </w:rPr>
        <w:t>has to</w:t>
      </w:r>
      <w:proofErr w:type="gramEnd"/>
      <w:r w:rsidRPr="00C812AF">
        <w:rPr>
          <w:lang w:val="en-GB"/>
        </w:rPr>
        <w:t xml:space="preserve"> always the same detection method, for example, the one which causes smaller performance degradation.</w:t>
      </w:r>
    </w:p>
    <w:p w14:paraId="62B85A8A" w14:textId="57543978" w:rsidR="00D73753" w:rsidRPr="00D73753" w:rsidRDefault="00D73753" w:rsidP="009301E6">
      <w:pPr>
        <w:pStyle w:val="Observation"/>
        <w:numPr>
          <w:ilvl w:val="0"/>
          <w:numId w:val="8"/>
        </w:numPr>
        <w:spacing w:after="120"/>
        <w:ind w:left="1701" w:hanging="1701"/>
        <w:jc w:val="both"/>
        <w:rPr>
          <w:lang w:val="en-GB"/>
        </w:rPr>
      </w:pPr>
      <w:bookmarkStart w:id="203" w:name="_Toc135045009"/>
      <w:r w:rsidRPr="00D73753">
        <w:rPr>
          <w:lang w:val="en-GB"/>
        </w:rPr>
        <w:t xml:space="preserve">In case </w:t>
      </w:r>
      <w:r w:rsidRPr="009301E6">
        <w:t>there</w:t>
      </w:r>
      <w:r w:rsidRPr="00D73753">
        <w:rPr>
          <w:lang w:val="en-GB"/>
        </w:rPr>
        <w:t xml:space="preserve"> is no resource differentiation, gNB </w:t>
      </w:r>
      <w:proofErr w:type="gramStart"/>
      <w:r w:rsidRPr="00D73753">
        <w:rPr>
          <w:lang w:val="en-GB"/>
        </w:rPr>
        <w:t>has to</w:t>
      </w:r>
      <w:proofErr w:type="gramEnd"/>
      <w:r w:rsidRPr="00D73753">
        <w:rPr>
          <w:lang w:val="en-GB"/>
        </w:rPr>
        <w:t xml:space="preserve"> always the same detection method, for example, the one which causes smaller performance degradation.</w:t>
      </w:r>
      <w:bookmarkEnd w:id="203"/>
    </w:p>
    <w:p w14:paraId="580E9CB8" w14:textId="0EBB0E61" w:rsidR="00791956" w:rsidRDefault="00F82063" w:rsidP="00137FE6">
      <w:pPr>
        <w:jc w:val="center"/>
        <w:rPr>
          <w:lang w:val="en-GB"/>
        </w:rPr>
      </w:pPr>
      <w:bookmarkStart w:id="204" w:name="_Toc134709400"/>
      <w:r>
        <w:rPr>
          <w:noProof/>
        </w:rPr>
        <w:lastRenderedPageBreak/>
        <w:drawing>
          <wp:inline distT="0" distB="0" distL="0" distR="0" wp14:anchorId="339047BB" wp14:editId="75B9C813">
            <wp:extent cx="4110825" cy="2996525"/>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31887" cy="3011878"/>
                    </a:xfrm>
                    <a:prstGeom prst="rect">
                      <a:avLst/>
                    </a:prstGeom>
                    <a:noFill/>
                    <a:ln>
                      <a:noFill/>
                    </a:ln>
                  </pic:spPr>
                </pic:pic>
              </a:graphicData>
            </a:graphic>
          </wp:inline>
        </w:drawing>
      </w:r>
      <w:bookmarkEnd w:id="204"/>
    </w:p>
    <w:p w14:paraId="05B6744C" w14:textId="39235FD4" w:rsidR="00137FE6" w:rsidRPr="009301E6" w:rsidRDefault="00186ED8" w:rsidP="009301E6">
      <w:pPr>
        <w:jc w:val="center"/>
        <w:rPr>
          <w:b/>
          <w:bCs/>
          <w:lang w:val="en-GB"/>
        </w:rPr>
      </w:pPr>
      <w:r w:rsidRPr="00186ED8">
        <w:rPr>
          <w:lang w:val="en-GB"/>
        </w:rPr>
        <w:t xml:space="preserve">Figure 5, </w:t>
      </w:r>
      <w:r w:rsidR="004D33BA" w:rsidRPr="00186ED8">
        <w:rPr>
          <w:lang w:val="en-GB"/>
        </w:rPr>
        <w:t xml:space="preserve">degradation </w:t>
      </w:r>
      <w:r w:rsidR="004D33BA">
        <w:rPr>
          <w:lang w:val="en-GB"/>
        </w:rPr>
        <w:t xml:space="preserve">of </w:t>
      </w:r>
      <w:r w:rsidRPr="00186ED8">
        <w:rPr>
          <w:lang w:val="en-GB"/>
        </w:rPr>
        <w:t>PRACH mis-detection rate due to mismatched gNB detection method</w:t>
      </w:r>
    </w:p>
    <w:p w14:paraId="1A3C700F" w14:textId="4C73A0CD" w:rsidR="00445B92" w:rsidRDefault="00F366A9" w:rsidP="004D33BA">
      <w:pPr>
        <w:pStyle w:val="Heading2"/>
        <w:numPr>
          <w:ilvl w:val="1"/>
          <w:numId w:val="13"/>
        </w:numPr>
        <w:tabs>
          <w:tab w:val="left" w:pos="680"/>
        </w:tabs>
        <w:jc w:val="both"/>
      </w:pPr>
      <w:bookmarkStart w:id="205" w:name="_Toc127533721"/>
      <w:bookmarkStart w:id="206" w:name="_Toc127533934"/>
      <w:bookmarkStart w:id="207" w:name="_Toc127533960"/>
      <w:bookmarkStart w:id="208" w:name="_Toc127533987"/>
      <w:bookmarkStart w:id="209" w:name="_Toc127534113"/>
      <w:bookmarkStart w:id="210" w:name="_Hlk115260835"/>
      <w:bookmarkStart w:id="211" w:name="_Hlk95308462"/>
      <w:bookmarkEnd w:id="205"/>
      <w:bookmarkEnd w:id="206"/>
      <w:bookmarkEnd w:id="207"/>
      <w:bookmarkEnd w:id="208"/>
      <w:bookmarkEnd w:id="209"/>
      <w:r w:rsidRPr="009301E6">
        <w:t>Interplay</w:t>
      </w:r>
      <w:r>
        <w:rPr>
          <w:lang w:val="en-US"/>
        </w:rPr>
        <w:t xml:space="preserve"> with Msg3 repetition</w:t>
      </w:r>
    </w:p>
    <w:p w14:paraId="64C2B288" w14:textId="724CFC6C" w:rsidR="002F408C" w:rsidRDefault="002F408C" w:rsidP="00EB11E1">
      <w:pPr>
        <w:jc w:val="both"/>
      </w:pPr>
      <w:r>
        <w:t xml:space="preserve">Msg3 has been identified as a coverage bottleneck and was improved in Rel-17. </w:t>
      </w:r>
      <w:r w:rsidR="002E5994" w:rsidRPr="00C817D7">
        <w:t xml:space="preserve">We simulated Msg3 </w:t>
      </w:r>
      <w:r w:rsidR="00E5774C">
        <w:rPr>
          <w:rFonts w:hint="eastAsia"/>
        </w:rPr>
        <w:t>repetition</w:t>
      </w:r>
      <w:r w:rsidR="00E5774C">
        <w:t xml:space="preserve"> </w:t>
      </w:r>
      <w:r w:rsidR="002E5994" w:rsidRPr="00C817D7">
        <w:t>with the same wide beam</w:t>
      </w:r>
      <w:r w:rsidR="00E5774C">
        <w:t xml:space="preserve"> </w:t>
      </w:r>
      <w:r>
        <w:t>in FR2</w:t>
      </w:r>
      <w:r w:rsidR="00713629">
        <w:t xml:space="preserve"> and compare it with the baseline single PRACH transmission with a wide beam</w:t>
      </w:r>
      <w:r w:rsidR="000C32A7">
        <w:t>, and the simulation assumptions can be found in Appendix</w:t>
      </w:r>
      <w:r>
        <w:t>. It is</w:t>
      </w:r>
      <w:r w:rsidR="00E5774C">
        <w:t xml:space="preserve"> </w:t>
      </w:r>
      <w:r w:rsidR="00DC1CDA" w:rsidRPr="00E5774C">
        <w:t xml:space="preserve">observed </w:t>
      </w:r>
      <w:r>
        <w:t xml:space="preserve">in Figure </w:t>
      </w:r>
      <w:r w:rsidR="00B268DE">
        <w:t xml:space="preserve">6 </w:t>
      </w:r>
      <w:r w:rsidR="00DC1CDA" w:rsidRPr="00E5774C">
        <w:t xml:space="preserve">that </w:t>
      </w:r>
      <w:r w:rsidR="00DC1CDA" w:rsidRPr="00D10F45">
        <w:t xml:space="preserve">even with </w:t>
      </w:r>
      <w:r w:rsidR="008348B8">
        <w:t>a</w:t>
      </w:r>
      <w:r w:rsidR="00DC1CDA" w:rsidRPr="00D10F45">
        <w:t xml:space="preserve"> maximum of eight </w:t>
      </w:r>
      <w:r w:rsidR="00DC1CDA" w:rsidRPr="00FB75A8">
        <w:t>repetitions</w:t>
      </w:r>
      <w:r w:rsidR="00DC1CDA" w:rsidRPr="00726EF3">
        <w:t xml:space="preserve"> and inter-slot frequency hopping</w:t>
      </w:r>
      <w:r>
        <w:t xml:space="preserve">, </w:t>
      </w:r>
      <w:r w:rsidR="00713629" w:rsidRPr="00713629">
        <w:t xml:space="preserve">the required SNR for Msg3 at 10% BLER is 1.7 dB higher than that of a single PRACH transmission </w:t>
      </w:r>
      <w:r w:rsidR="00713629">
        <w:t xml:space="preserve">at 1% </w:t>
      </w:r>
      <w:proofErr w:type="gramStart"/>
      <w:r w:rsidR="00713629">
        <w:t>mis</w:t>
      </w:r>
      <w:r w:rsidR="00E90A17">
        <w:t>-</w:t>
      </w:r>
      <w:r w:rsidR="00713629">
        <w:t>detection</w:t>
      </w:r>
      <w:proofErr w:type="gramEnd"/>
      <w:r w:rsidR="00713629">
        <w:t xml:space="preserve"> and is 4.5 dB more for 10% mis-detection rate</w:t>
      </w:r>
      <w:r w:rsidR="00E90A17">
        <w:t xml:space="preserve">. </w:t>
      </w:r>
      <w:r>
        <w:t xml:space="preserve">With Rel-18 PRACH enhancement, the performance gap between Msg1 and Msg3 would grow, and the overall success rate of RACH procedure is restricted by Msg3 performance. </w:t>
      </w:r>
      <w:r>
        <w:rPr>
          <w:rFonts w:hint="eastAsia"/>
        </w:rPr>
        <w:t>T</w:t>
      </w:r>
      <w:r>
        <w:t>herefore, Msg3 needs further enhancement to be on par with Rel-18 PRACH.</w:t>
      </w:r>
    </w:p>
    <w:p w14:paraId="6B19DF8B" w14:textId="77777777" w:rsidR="000C32A7" w:rsidRDefault="000C32A7" w:rsidP="00EB11E1">
      <w:pPr>
        <w:pStyle w:val="Observation"/>
        <w:numPr>
          <w:ilvl w:val="0"/>
          <w:numId w:val="8"/>
        </w:numPr>
        <w:spacing w:after="120"/>
        <w:ind w:left="1701" w:hanging="1701"/>
        <w:jc w:val="both"/>
      </w:pPr>
      <w:bookmarkStart w:id="212" w:name="OLE_LINK15"/>
      <w:bookmarkStart w:id="213" w:name="_Toc135045010"/>
      <w:r>
        <w:t xml:space="preserve">In FR2, the </w:t>
      </w:r>
      <w:r>
        <w:rPr>
          <w:rFonts w:hint="eastAsia"/>
        </w:rPr>
        <w:t>required</w:t>
      </w:r>
      <w:r>
        <w:t xml:space="preserve"> SNR for Msg3 with 8 repetitions and inter-slot frequency </w:t>
      </w:r>
      <w:r w:rsidRPr="00E5774C">
        <w:t xml:space="preserve">hopping </w:t>
      </w:r>
      <w:r>
        <w:t xml:space="preserve">at 10% BLER </w:t>
      </w:r>
      <w:r w:rsidRPr="00E5774C">
        <w:t>is</w:t>
      </w:r>
      <w:r w:rsidRPr="00D10F45">
        <w:t xml:space="preserve"> </w:t>
      </w:r>
      <w:r w:rsidRPr="00AA4631">
        <w:t xml:space="preserve">1.7 </w:t>
      </w:r>
      <w:r w:rsidRPr="00E5774C">
        <w:t>dB</w:t>
      </w:r>
      <w:r>
        <w:t xml:space="preserve"> higher than that of a single PRACH transmission with a wide beam </w:t>
      </w:r>
      <w:bookmarkEnd w:id="212"/>
      <w:r>
        <w:t>and 8 dB higher than a single PRACH transmission with the best beam for 1% missed detection. The gap could be 4.5 dB more for 10% mis-detection rate.</w:t>
      </w:r>
      <w:bookmarkEnd w:id="213"/>
    </w:p>
    <w:p w14:paraId="5AA1C856" w14:textId="77777777" w:rsidR="000C32A7" w:rsidRDefault="000C32A7" w:rsidP="00EB11E1">
      <w:pPr>
        <w:pStyle w:val="Observation"/>
        <w:numPr>
          <w:ilvl w:val="0"/>
          <w:numId w:val="8"/>
        </w:numPr>
        <w:spacing w:after="120"/>
        <w:ind w:left="1701" w:hanging="1701"/>
        <w:jc w:val="both"/>
      </w:pPr>
      <w:bookmarkStart w:id="214" w:name="_Toc135045011"/>
      <w:r>
        <w:t>With</w:t>
      </w:r>
      <w:r w:rsidRPr="00392E19">
        <w:t xml:space="preserve"> </w:t>
      </w:r>
      <w:r>
        <w:t>Rel-18 PRACH enhancement,</w:t>
      </w:r>
      <w:r w:rsidRPr="00392E19">
        <w:t xml:space="preserve"> </w:t>
      </w:r>
      <w:r>
        <w:t>the performance gap between Msg1 and Msg3 would grow. Msg3 needs further enhancement to be on par with Rel-18 PRACH.</w:t>
      </w:r>
      <w:bookmarkEnd w:id="214"/>
    </w:p>
    <w:p w14:paraId="6FDCE888" w14:textId="4684BF6C" w:rsidR="00192077" w:rsidRDefault="00792F4C" w:rsidP="008A2782">
      <w:pPr>
        <w:jc w:val="center"/>
      </w:pPr>
      <w:r>
        <w:rPr>
          <w:noProof/>
        </w:rPr>
        <w:object w:dxaOrig="6406" w:dyaOrig="4771" w14:anchorId="6833DB04">
          <v:shape id="_x0000_i1028" type="#_x0000_t75" style="width:324pt;height:237.4pt" o:ole="">
            <v:imagedata r:id="rId16" o:title=""/>
          </v:shape>
          <o:OLEObject Type="Embed" ProgID="Visio.Drawing.15" ShapeID="_x0000_i1028" DrawAspect="Content" ObjectID="_1745633747" r:id="rId17"/>
        </w:object>
      </w:r>
    </w:p>
    <w:p w14:paraId="53A871A8" w14:textId="0E7CA4A9" w:rsidR="00192077" w:rsidRDefault="00192077" w:rsidP="008A2782">
      <w:pPr>
        <w:jc w:val="center"/>
      </w:pPr>
      <w:r>
        <w:rPr>
          <w:rFonts w:hint="eastAsia"/>
        </w:rPr>
        <w:t>F</w:t>
      </w:r>
      <w:r>
        <w:t xml:space="preserve">igure </w:t>
      </w:r>
      <w:r w:rsidR="00B268DE">
        <w:t>6</w:t>
      </w:r>
      <w:r>
        <w:t xml:space="preserve">: Msg3 </w:t>
      </w:r>
      <w:r w:rsidR="000C32A7">
        <w:t>repetition</w:t>
      </w:r>
      <w:r>
        <w:t xml:space="preserve"> </w:t>
      </w:r>
      <w:r w:rsidR="00E22A10">
        <w:t xml:space="preserve">and single PRACH transmission with a wide beam </w:t>
      </w:r>
      <w:r>
        <w:t>in FR2</w:t>
      </w:r>
    </w:p>
    <w:p w14:paraId="6C8A5DC2" w14:textId="43CD1F81" w:rsidR="00537D20" w:rsidRDefault="00B268DE" w:rsidP="00EB11E1">
      <w:pPr>
        <w:jc w:val="both"/>
      </w:pPr>
      <w:r>
        <w:t xml:space="preserve">Rel-18 multiple </w:t>
      </w:r>
      <w:bookmarkStart w:id="215" w:name="OLE_LINK1"/>
      <w:r w:rsidR="00537D20">
        <w:t xml:space="preserve">PRACH transmissions with </w:t>
      </w:r>
      <w:r w:rsidR="00537D20" w:rsidRPr="00E5774C">
        <w:t xml:space="preserve">different </w:t>
      </w:r>
      <w:r w:rsidR="00791956">
        <w:t xml:space="preserve">Tx </w:t>
      </w:r>
      <w:r w:rsidR="00537D20" w:rsidRPr="00E5774C">
        <w:t>beams</w:t>
      </w:r>
      <w:r w:rsidR="00537D20" w:rsidRPr="00D10F45">
        <w:t xml:space="preserve"> are received by gNB with different </w:t>
      </w:r>
      <w:r w:rsidR="00791956">
        <w:t>signal strength</w:t>
      </w:r>
      <w:r w:rsidR="00537D20" w:rsidRPr="00D10F45">
        <w:t xml:space="preserve">. </w:t>
      </w:r>
      <w:r w:rsidR="00160333" w:rsidRPr="00D10F45">
        <w:t xml:space="preserve">If a best </w:t>
      </w:r>
      <w:r w:rsidR="00212018" w:rsidRPr="00D10F45">
        <w:t xml:space="preserve">UL </w:t>
      </w:r>
      <w:r w:rsidR="00160333" w:rsidRPr="00FB75A8">
        <w:t>beam</w:t>
      </w:r>
      <w:r w:rsidR="00160333" w:rsidRPr="00726EF3">
        <w:t xml:space="preserve"> </w:t>
      </w:r>
      <w:r w:rsidR="00212018" w:rsidRPr="005B0A68">
        <w:t xml:space="preserve">can be </w:t>
      </w:r>
      <w:r w:rsidR="00537D20" w:rsidRPr="005B0A68">
        <w:t>indicate</w:t>
      </w:r>
      <w:r w:rsidR="00212018" w:rsidRPr="005B0A68">
        <w:t>d</w:t>
      </w:r>
      <w:r w:rsidR="00537D20" w:rsidRPr="00612EFE">
        <w:t xml:space="preserve"> to UE for Msg3 transmission</w:t>
      </w:r>
      <w:r w:rsidR="00160333" w:rsidRPr="00612EFE">
        <w:t xml:space="preserve">, </w:t>
      </w:r>
      <w:r w:rsidR="00E5774C">
        <w:rPr>
          <w:rFonts w:hint="eastAsia"/>
        </w:rPr>
        <w:t>it</w:t>
      </w:r>
      <w:r w:rsidR="00E5774C">
        <w:t xml:space="preserve"> </w:t>
      </w:r>
      <w:r w:rsidR="00E5774C">
        <w:rPr>
          <w:rFonts w:hint="eastAsia"/>
        </w:rPr>
        <w:t>can</w:t>
      </w:r>
      <w:r w:rsidR="00E5774C">
        <w:t xml:space="preserve"> benefit from </w:t>
      </w:r>
      <w:r w:rsidR="00160333" w:rsidRPr="00E5774C">
        <w:t>the beamforming gain</w:t>
      </w:r>
      <w:r w:rsidR="00537D20" w:rsidRPr="00D10F45">
        <w:t>.</w:t>
      </w:r>
      <w:r w:rsidR="00160333" w:rsidRPr="00D10F45">
        <w:t xml:space="preserve"> </w:t>
      </w:r>
      <w:r w:rsidR="00212018" w:rsidRPr="00D10F45">
        <w:t xml:space="preserve">More gains can be expected </w:t>
      </w:r>
      <w:r w:rsidR="00E5774C">
        <w:t>if</w:t>
      </w:r>
      <w:r w:rsidR="00212018" w:rsidRPr="00E5774C">
        <w:t xml:space="preserve"> Msg3 </w:t>
      </w:r>
      <w:r w:rsidR="00E5774C">
        <w:t xml:space="preserve">is </w:t>
      </w:r>
      <w:r w:rsidR="00212018" w:rsidRPr="00E5774C">
        <w:t>repe</w:t>
      </w:r>
      <w:r w:rsidR="00E5774C">
        <w:t>a</w:t>
      </w:r>
      <w:r w:rsidR="00212018" w:rsidRPr="00E5774C">
        <w:t>t</w:t>
      </w:r>
      <w:r w:rsidR="00E5774C">
        <w:t>ed</w:t>
      </w:r>
      <w:r w:rsidR="00212018" w:rsidRPr="00E5774C">
        <w:t xml:space="preserve"> with the same best beam. </w:t>
      </w:r>
      <w:r w:rsidR="00160333" w:rsidRPr="00D10F45">
        <w:t xml:space="preserve">The beam indication for Msg3 </w:t>
      </w:r>
      <w:r w:rsidR="00160333" w:rsidRPr="00FB75A8">
        <w:t xml:space="preserve">transmission </w:t>
      </w:r>
      <w:r w:rsidR="00160333" w:rsidRPr="00726EF3">
        <w:t xml:space="preserve">can improve Msg3 </w:t>
      </w:r>
      <w:r w:rsidR="00160333" w:rsidRPr="005B0A68">
        <w:t>performance for UE</w:t>
      </w:r>
      <w:r w:rsidR="00212018" w:rsidRPr="00612EFE">
        <w:t>s</w:t>
      </w:r>
      <w:r w:rsidR="00160333" w:rsidRPr="00612EFE">
        <w:t xml:space="preserve"> incapable of</w:t>
      </w:r>
      <w:r w:rsidR="00160333" w:rsidRPr="002E5994">
        <w:t xml:space="preserve"> beam correspondence. It helps UEs capable of beam correspondence </w:t>
      </w:r>
      <w:r w:rsidR="000C32A7">
        <w:t xml:space="preserve">as well, </w:t>
      </w:r>
      <w:r w:rsidR="00160333" w:rsidRPr="002E5994">
        <w:t>given the factors</w:t>
      </w:r>
      <w:r w:rsidR="000C32A7">
        <w:t xml:space="preserve"> like</w:t>
      </w:r>
      <w:r w:rsidR="00212018" w:rsidRPr="002E5994">
        <w:t xml:space="preserve"> </w:t>
      </w:r>
      <w:r w:rsidR="00160333" w:rsidRPr="002E5994">
        <w:t>time varying channel.</w:t>
      </w:r>
    </w:p>
    <w:p w14:paraId="6FB7B7DF" w14:textId="2F3E6A36" w:rsidR="001E0C7F" w:rsidRDefault="001E0C7F" w:rsidP="00EB11E1">
      <w:pPr>
        <w:jc w:val="both"/>
      </w:pPr>
      <w:r>
        <w:t xml:space="preserve">We simulated the performance of </w:t>
      </w:r>
      <w:r w:rsidR="00B268DE">
        <w:t xml:space="preserve">a single </w:t>
      </w:r>
      <w:r>
        <w:t xml:space="preserve">Msg3 PUSCH transmission with </w:t>
      </w:r>
      <w:r w:rsidR="006122E1">
        <w:t xml:space="preserve">the best </w:t>
      </w:r>
      <w:r>
        <w:t>beam</w:t>
      </w:r>
      <w:r w:rsidR="006122E1">
        <w:t>. The method of selecting the best beam is</w:t>
      </w:r>
      <w:r>
        <w:t xml:space="preserve"> </w:t>
      </w:r>
      <w:r w:rsidRPr="006122E1">
        <w:t xml:space="preserve">the same </w:t>
      </w:r>
      <w:r w:rsidR="006122E1">
        <w:t xml:space="preserve">as that of </w:t>
      </w:r>
      <w:r w:rsidRPr="006122E1">
        <w:t xml:space="preserve">PRACH </w:t>
      </w:r>
      <w:r w:rsidR="006122E1">
        <w:t xml:space="preserve">transmissions </w:t>
      </w:r>
      <w:r w:rsidRPr="006122E1">
        <w:t>with the best beam. If the best</w:t>
      </w:r>
      <w:r>
        <w:t xml:space="preserve"> beam out of eight different UL Tx beams is </w:t>
      </w:r>
      <w:r w:rsidR="00791956">
        <w:t>used for Msg3 transmission</w:t>
      </w:r>
      <w:r>
        <w:t xml:space="preserve">, </w:t>
      </w:r>
      <w:r w:rsidR="00137FE6">
        <w:t>6</w:t>
      </w:r>
      <w:r>
        <w:t>dB gain can be observed, compared with Msg3 PUSCH transmitted with a wide Tx beam.</w:t>
      </w:r>
    </w:p>
    <w:p w14:paraId="313168AB" w14:textId="087D6500" w:rsidR="001E0C7F" w:rsidRDefault="00137FE6" w:rsidP="001E0C7F">
      <w:pPr>
        <w:jc w:val="center"/>
      </w:pPr>
      <w:r>
        <w:rPr>
          <w:noProof/>
        </w:rPr>
        <w:drawing>
          <wp:inline distT="0" distB="0" distL="0" distR="0" wp14:anchorId="2ABC49C0" wp14:editId="709E2015">
            <wp:extent cx="3636458" cy="268841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1213" cy="2714104"/>
                    </a:xfrm>
                    <a:prstGeom prst="rect">
                      <a:avLst/>
                    </a:prstGeom>
                    <a:noFill/>
                    <a:ln>
                      <a:noFill/>
                    </a:ln>
                  </pic:spPr>
                </pic:pic>
              </a:graphicData>
            </a:graphic>
          </wp:inline>
        </w:drawing>
      </w:r>
    </w:p>
    <w:p w14:paraId="4F892E41" w14:textId="1AD410EB" w:rsidR="001E0C7F" w:rsidRDefault="001E0C7F" w:rsidP="001E0C7F">
      <w:pPr>
        <w:jc w:val="center"/>
      </w:pPr>
      <w:r>
        <w:lastRenderedPageBreak/>
        <w:t xml:space="preserve">Figure </w:t>
      </w:r>
      <w:r w:rsidR="00B268DE">
        <w:t>7</w:t>
      </w:r>
      <w:r>
        <w:t>, Msg3 PUSCH transmission with the indicated beam</w:t>
      </w:r>
    </w:p>
    <w:p w14:paraId="22ECF723" w14:textId="4D985A23" w:rsidR="001E0C7F" w:rsidRPr="002E5994" w:rsidRDefault="001E0C7F" w:rsidP="009301E6">
      <w:pPr>
        <w:pStyle w:val="Observation"/>
        <w:numPr>
          <w:ilvl w:val="0"/>
          <w:numId w:val="8"/>
        </w:numPr>
        <w:spacing w:after="120"/>
        <w:ind w:left="1701" w:hanging="1701"/>
        <w:jc w:val="both"/>
      </w:pPr>
      <w:bookmarkStart w:id="216" w:name="_Toc135045012"/>
      <w:r>
        <w:t xml:space="preserve">If the best beam out of eight different UL Tx beams is </w:t>
      </w:r>
      <w:r w:rsidR="00791956">
        <w:t>used for Msg3 transmission</w:t>
      </w:r>
      <w:r>
        <w:t xml:space="preserve">, </w:t>
      </w:r>
      <w:r w:rsidR="00137FE6">
        <w:t>6</w:t>
      </w:r>
      <w:r>
        <w:t>dB gain can be observed, compared with Msg3 PUSCH transmitted with a wide Tx beam.</w:t>
      </w:r>
      <w:bookmarkEnd w:id="216"/>
    </w:p>
    <w:p w14:paraId="24456319" w14:textId="238A62D9" w:rsidR="00160333" w:rsidRPr="00D10F45" w:rsidRDefault="001E0C7F" w:rsidP="00EB11E1">
      <w:pPr>
        <w:pStyle w:val="Proposal"/>
        <w:numPr>
          <w:ilvl w:val="0"/>
          <w:numId w:val="2"/>
        </w:numPr>
        <w:tabs>
          <w:tab w:val="clear" w:pos="1304"/>
        </w:tabs>
        <w:snapToGrid w:val="0"/>
        <w:spacing w:after="120"/>
        <w:ind w:left="1701" w:hanging="1701"/>
        <w:jc w:val="both"/>
      </w:pPr>
      <w:bookmarkStart w:id="217" w:name="_Toc135038491"/>
      <w:bookmarkStart w:id="218" w:name="_Hlk115428534"/>
      <w:bookmarkStart w:id="219" w:name="_Hlk115361663"/>
      <w:bookmarkEnd w:id="215"/>
      <w:r>
        <w:t xml:space="preserve">Given the small additional standardization effort, support Msg3 beam indication based on multiple PRACH transmissions with different beams </w:t>
      </w:r>
      <w:r w:rsidR="00F11DBD">
        <w:rPr>
          <w:rFonts w:hint="eastAsia"/>
        </w:rPr>
        <w:t>in</w:t>
      </w:r>
      <w:r w:rsidR="00F11DBD">
        <w:t xml:space="preserve"> Release 18</w:t>
      </w:r>
      <w:r w:rsidR="00791956">
        <w:t>.</w:t>
      </w:r>
      <w:bookmarkEnd w:id="217"/>
    </w:p>
    <w:bookmarkEnd w:id="210"/>
    <w:bookmarkEnd w:id="211"/>
    <w:bookmarkEnd w:id="218"/>
    <w:bookmarkEnd w:id="219"/>
    <w:p w14:paraId="0DC1A7E6" w14:textId="06320EB2" w:rsidR="004F7D6E" w:rsidRDefault="004F7D6E" w:rsidP="008C1685">
      <w:pPr>
        <w:pStyle w:val="Heading1"/>
        <w:numPr>
          <w:ilvl w:val="0"/>
          <w:numId w:val="13"/>
        </w:numPr>
        <w:jc w:val="both"/>
      </w:pPr>
      <w:r>
        <w:t>Summary</w:t>
      </w:r>
    </w:p>
    <w:p w14:paraId="5E2B6203" w14:textId="77777777" w:rsidR="00041F69" w:rsidRDefault="00041F69" w:rsidP="009301E6">
      <w:pPr>
        <w:pStyle w:val="BodyText"/>
        <w:spacing w:before="240"/>
        <w:jc w:val="both"/>
      </w:pPr>
      <w:r>
        <w:rPr>
          <w:rFonts w:hint="eastAsia"/>
        </w:rPr>
        <w:t>I</w:t>
      </w:r>
      <w:r>
        <w:t>n this contribution, we have discussed some issues related to multiple PRACH transmissions including:</w:t>
      </w:r>
    </w:p>
    <w:p w14:paraId="415BE8E1" w14:textId="593A19D9" w:rsidR="00041F69" w:rsidRDefault="00041F69" w:rsidP="009301E6">
      <w:pPr>
        <w:pStyle w:val="ListParagraph"/>
        <w:numPr>
          <w:ilvl w:val="0"/>
          <w:numId w:val="12"/>
        </w:numPr>
        <w:jc w:val="both"/>
      </w:pPr>
      <w:r>
        <w:t>Determination of the number of PRACH transmissions</w:t>
      </w:r>
    </w:p>
    <w:p w14:paraId="7E01C6C4" w14:textId="0EFEDA07" w:rsidR="00041F69" w:rsidRDefault="006A28E1" w:rsidP="009301E6">
      <w:pPr>
        <w:pStyle w:val="ListParagraph"/>
        <w:numPr>
          <w:ilvl w:val="0"/>
          <w:numId w:val="12"/>
        </w:numPr>
        <w:jc w:val="both"/>
      </w:pPr>
      <w:r>
        <w:t>RO group</w:t>
      </w:r>
    </w:p>
    <w:p w14:paraId="732E9D3E" w14:textId="4B84B4FE" w:rsidR="00F61A7D" w:rsidRDefault="00F61A7D" w:rsidP="009301E6">
      <w:pPr>
        <w:pStyle w:val="ListParagraph"/>
        <w:numPr>
          <w:ilvl w:val="0"/>
          <w:numId w:val="12"/>
        </w:numPr>
        <w:jc w:val="both"/>
      </w:pPr>
      <w:r w:rsidRPr="00F61A7D">
        <w:t>RA-RNTI determination</w:t>
      </w:r>
    </w:p>
    <w:p w14:paraId="67A25451" w14:textId="33353E5C" w:rsidR="006A28E1" w:rsidRDefault="006A28E1" w:rsidP="009301E6">
      <w:pPr>
        <w:pStyle w:val="ListParagraph"/>
        <w:numPr>
          <w:ilvl w:val="0"/>
          <w:numId w:val="12"/>
        </w:numPr>
        <w:jc w:val="both"/>
      </w:pPr>
      <w:r>
        <w:t>CFRA</w:t>
      </w:r>
    </w:p>
    <w:p w14:paraId="1CA61508" w14:textId="64DD164D" w:rsidR="006A28E1" w:rsidRDefault="006A28E1" w:rsidP="009301E6">
      <w:pPr>
        <w:pStyle w:val="ListParagraph"/>
        <w:numPr>
          <w:ilvl w:val="0"/>
          <w:numId w:val="12"/>
        </w:numPr>
        <w:jc w:val="both"/>
      </w:pPr>
      <w:r>
        <w:t>Timing advance</w:t>
      </w:r>
    </w:p>
    <w:p w14:paraId="3D4CD399" w14:textId="77777777" w:rsidR="00041F69" w:rsidRDefault="00041F69" w:rsidP="009301E6">
      <w:pPr>
        <w:pStyle w:val="ListParagraph"/>
        <w:numPr>
          <w:ilvl w:val="0"/>
          <w:numId w:val="12"/>
        </w:numPr>
        <w:jc w:val="both"/>
      </w:pPr>
      <w:r>
        <w:t>PRACH transmissions with different beams</w:t>
      </w:r>
    </w:p>
    <w:p w14:paraId="0974BCCD" w14:textId="77777777" w:rsidR="00041F69" w:rsidRPr="008B4DCE" w:rsidRDefault="00041F69" w:rsidP="009301E6">
      <w:pPr>
        <w:pStyle w:val="ListParagraph"/>
        <w:numPr>
          <w:ilvl w:val="0"/>
          <w:numId w:val="12"/>
        </w:numPr>
        <w:jc w:val="both"/>
      </w:pPr>
      <w:r>
        <w:t>Interplay with Msg3 transmission</w:t>
      </w:r>
    </w:p>
    <w:p w14:paraId="596D4A74" w14:textId="1185C032" w:rsidR="00DE177C" w:rsidRPr="00DE177C" w:rsidRDefault="00DE177C" w:rsidP="00346C9E">
      <w:pPr>
        <w:spacing w:after="120"/>
        <w:jc w:val="both"/>
        <w:rPr>
          <w:rFonts w:ascii="Arial" w:eastAsia="Calibri" w:hAnsi="Arial" w:cs="Arial"/>
          <w:b/>
          <w:bCs/>
          <w:sz w:val="20"/>
        </w:rPr>
      </w:pPr>
      <w:bookmarkStart w:id="220" w:name="OLE_LINK11"/>
      <w:r w:rsidRPr="00DE177C">
        <w:rPr>
          <w:rFonts w:ascii="Arial" w:eastAsia="Calibri" w:hAnsi="Arial" w:cs="Arial"/>
          <w:sz w:val="20"/>
        </w:rPr>
        <w:t>In the previous sections we made the following observations:</w:t>
      </w:r>
      <w:r w:rsidRPr="00DE177C">
        <w:rPr>
          <w:rFonts w:ascii="Arial" w:eastAsia="Calibri" w:hAnsi="Arial" w:cs="Arial"/>
          <w:b/>
          <w:bCs/>
          <w:sz w:val="20"/>
        </w:rPr>
        <w:t xml:space="preserve"> </w:t>
      </w:r>
    </w:p>
    <w:p w14:paraId="594BA12D" w14:textId="77777777" w:rsidR="00EF04CD"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35044927" w:history="1">
        <w:r w:rsidR="00EF04CD" w:rsidRPr="00B7535F">
          <w:rPr>
            <w:rStyle w:val="Hyperlink"/>
            <w:noProof/>
          </w:rPr>
          <w:t>Observation 1</w:t>
        </w:r>
        <w:r w:rsidR="00EF04CD">
          <w:rPr>
            <w:b w:val="0"/>
            <w:noProof/>
          </w:rPr>
          <w:tab/>
        </w:r>
        <w:r w:rsidR="00EF04CD" w:rsidRPr="00B7535F">
          <w:rPr>
            <w:rStyle w:val="Hyperlink"/>
            <w:noProof/>
          </w:rPr>
          <w:t>Three problems for PRACH repetition factor based on configured SSB RSRP thresholds are 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factor intertwined for a RACH re-attempt.</w:t>
        </w:r>
      </w:hyperlink>
    </w:p>
    <w:p w14:paraId="45732752" w14:textId="77777777" w:rsidR="00EF04CD" w:rsidRDefault="00000000">
      <w:pPr>
        <w:pStyle w:val="TableofFigures"/>
        <w:tabs>
          <w:tab w:val="right" w:leader="dot" w:pos="9350"/>
        </w:tabs>
        <w:rPr>
          <w:b w:val="0"/>
          <w:noProof/>
        </w:rPr>
      </w:pPr>
      <w:hyperlink w:anchor="_Toc135044928" w:history="1">
        <w:r w:rsidR="00EF04CD" w:rsidRPr="00B7535F">
          <w:rPr>
            <w:rStyle w:val="Hyperlink"/>
            <w:noProof/>
          </w:rPr>
          <w:t>Observation 2</w:t>
        </w:r>
        <w:r w:rsidR="00EF04CD">
          <w:rPr>
            <w:b w:val="0"/>
            <w:noProof/>
          </w:rPr>
          <w:tab/>
        </w:r>
        <w:r w:rsidR="00EF04CD" w:rsidRPr="00B7535F">
          <w:rPr>
            <w:rStyle w:val="Hyperlink"/>
            <w:noProof/>
          </w:rPr>
          <w:t xml:space="preserve">If the number of multiple PRACH transmissions is determined based on gNB-configured SSB RSRP thresholds and a condition of maximum transmission power, </w:t>
        </w:r>
        <w:r w:rsidR="00EF04CD" w:rsidRPr="00B7535F">
          <w:rPr>
            <w:rStyle w:val="Hyperlink"/>
            <w:rFonts w:cstheme="minorHAnsi"/>
            <w:noProof/>
            <w:spacing w:val="2"/>
          </w:rPr>
          <w:t>with multiple PRACH repetition factors configured,</w:t>
        </w:r>
        <w:r w:rsidR="00EF04CD" w:rsidRPr="00B7535F">
          <w:rPr>
            <w:rStyle w:val="Hyperlink"/>
            <w:noProof/>
          </w:rPr>
          <w:t xml:space="preserve"> </w:t>
        </w:r>
        <w:r w:rsidR="00EF04CD" w:rsidRPr="00B7535F">
          <w:rPr>
            <w:rStyle w:val="Hyperlink"/>
            <w:rFonts w:cstheme="minorHAnsi"/>
            <w:noProof/>
            <w:spacing w:val="2"/>
          </w:rPr>
          <w:t>the small PRACH repetition factor</w:t>
        </w:r>
        <w:r w:rsidR="00EF04CD" w:rsidRPr="00B7535F">
          <w:rPr>
            <w:rStyle w:val="Hyperlink"/>
            <w:noProof/>
          </w:rPr>
          <w:t xml:space="preserve"> will have a </w:t>
        </w:r>
        <w:r w:rsidR="00EF04CD" w:rsidRPr="00B7535F">
          <w:rPr>
            <w:rStyle w:val="Hyperlink"/>
            <w:rFonts w:cstheme="minorHAnsi"/>
            <w:noProof/>
            <w:spacing w:val="2"/>
          </w:rPr>
          <w:t>reduced/disappeared SSB RSRP range for some UE.</w:t>
        </w:r>
      </w:hyperlink>
    </w:p>
    <w:p w14:paraId="6DB844CF" w14:textId="77777777" w:rsidR="00EF04CD" w:rsidRDefault="00000000">
      <w:pPr>
        <w:pStyle w:val="TableofFigures"/>
        <w:tabs>
          <w:tab w:val="right" w:leader="dot" w:pos="9350"/>
        </w:tabs>
        <w:rPr>
          <w:b w:val="0"/>
          <w:noProof/>
        </w:rPr>
      </w:pPr>
      <w:hyperlink w:anchor="_Toc135044929" w:history="1">
        <w:r w:rsidR="00EF04CD" w:rsidRPr="00B7535F">
          <w:rPr>
            <w:rStyle w:val="Hyperlink"/>
            <w:rFonts w:cstheme="minorHAnsi"/>
            <w:noProof/>
          </w:rPr>
          <w:t>Observation 3</w:t>
        </w:r>
        <w:r w:rsidR="00EF04CD">
          <w:rPr>
            <w:b w:val="0"/>
            <w:noProof/>
          </w:rPr>
          <w:tab/>
        </w:r>
        <w:r w:rsidR="00EF04CD" w:rsidRPr="00B7535F">
          <w:rPr>
            <w:rStyle w:val="Hyperlink"/>
            <w:rFonts w:eastAsia="MS Mincho" w:cstheme="minorHAnsi"/>
            <w:noProof/>
            <w:lang w:eastAsia="ja-JP"/>
          </w:rPr>
          <w:t xml:space="preserve">SSB RSRP thresholds can be calculated by a UE based on the gNB-configured power headroom thresholds and its </w:t>
        </w:r>
        <w:r w:rsidR="00EF04CD" w:rsidRPr="00B7535F">
          <w:rPr>
            <w:rStyle w:val="Hyperlink"/>
            <w:rFonts w:cstheme="minorHAnsi"/>
            <w:noProof/>
          </w:rPr>
          <w:t>P</w:t>
        </w:r>
        <w:r w:rsidR="00EF04CD" w:rsidRPr="00B7535F">
          <w:rPr>
            <w:rStyle w:val="Hyperlink"/>
            <w:rFonts w:cstheme="minorHAnsi"/>
            <w:noProof/>
            <w:vertAlign w:val="subscript"/>
          </w:rPr>
          <w:t>CMAX</w:t>
        </w:r>
        <w:r w:rsidR="00EF04CD" w:rsidRPr="00B7535F">
          <w:rPr>
            <w:rStyle w:val="Hyperlink"/>
            <w:rFonts w:eastAsia="MS Mincho" w:cstheme="minorHAnsi"/>
            <w:noProof/>
            <w:lang w:eastAsia="ja-JP"/>
          </w:rPr>
          <w:t>.</w:t>
        </w:r>
      </w:hyperlink>
    </w:p>
    <w:p w14:paraId="5134B91A" w14:textId="77777777" w:rsidR="00EF04CD" w:rsidRDefault="00000000">
      <w:pPr>
        <w:pStyle w:val="TableofFigures"/>
        <w:tabs>
          <w:tab w:val="right" w:leader="dot" w:pos="9350"/>
        </w:tabs>
        <w:rPr>
          <w:b w:val="0"/>
          <w:noProof/>
        </w:rPr>
      </w:pPr>
      <w:hyperlink w:anchor="_Toc135044996" w:history="1">
        <w:r w:rsidR="00EF04CD" w:rsidRPr="00B7535F">
          <w:rPr>
            <w:rStyle w:val="Hyperlink"/>
            <w:rFonts w:cstheme="minorHAnsi"/>
            <w:noProof/>
            <w:lang w:eastAsia="ko-KR"/>
          </w:rPr>
          <w:t>Observation 4</w:t>
        </w:r>
        <w:r w:rsidR="00EF04CD">
          <w:rPr>
            <w:b w:val="0"/>
            <w:noProof/>
          </w:rPr>
          <w:tab/>
        </w:r>
        <w:r w:rsidR="00EF04CD" w:rsidRPr="00B7535F">
          <w:rPr>
            <w:rStyle w:val="Hyperlink"/>
            <w:rFonts w:cstheme="minorHAnsi"/>
            <w:noProof/>
          </w:rPr>
          <w:t>If the number of PRACH transmissions is determined based on gNB-configured power headroom thresholds,</w:t>
        </w:r>
        <w:r w:rsidR="00EF04CD" w:rsidRPr="00B7535F">
          <w:rPr>
            <w:rStyle w:val="Hyperlink"/>
            <w:rFonts w:cstheme="minorHAnsi"/>
            <w:noProof/>
            <w:spacing w:val="2"/>
          </w:rPr>
          <w:t xml:space="preserve"> UEs with different transmission power would make full use of all its transmission power first before using more RACH resources which are shared by all UEs in the cell.</w:t>
        </w:r>
      </w:hyperlink>
    </w:p>
    <w:p w14:paraId="6EADF6AE" w14:textId="77777777" w:rsidR="00EF04CD" w:rsidRDefault="00000000">
      <w:pPr>
        <w:pStyle w:val="TableofFigures"/>
        <w:tabs>
          <w:tab w:val="right" w:leader="dot" w:pos="9350"/>
        </w:tabs>
        <w:rPr>
          <w:b w:val="0"/>
          <w:noProof/>
        </w:rPr>
      </w:pPr>
      <w:hyperlink w:anchor="_Toc135044997" w:history="1">
        <w:r w:rsidR="00EF04CD" w:rsidRPr="00B7535F">
          <w:rPr>
            <w:rStyle w:val="Hyperlink"/>
            <w:noProof/>
            <w:lang w:eastAsia="x-none"/>
          </w:rPr>
          <w:t>Observation 5</w:t>
        </w:r>
        <w:r w:rsidR="00EF04CD">
          <w:rPr>
            <w:b w:val="0"/>
            <w:noProof/>
          </w:rPr>
          <w:tab/>
        </w:r>
        <w:r w:rsidR="00EF04CD" w:rsidRPr="00B7535F">
          <w:rPr>
            <w:rStyle w:val="Hyperlink"/>
            <w:noProof/>
            <w:lang w:eastAsia="x-none"/>
          </w:rPr>
          <w:t xml:space="preserve">The number of ROs associated with an SSB in an association period may not </w:t>
        </w:r>
        <w:r w:rsidR="00EF04CD" w:rsidRPr="00B7535F">
          <w:rPr>
            <w:rStyle w:val="Hyperlink"/>
            <w:noProof/>
          </w:rPr>
          <w:t>be</w:t>
        </w:r>
        <w:r w:rsidR="00EF04CD" w:rsidRPr="00B7535F">
          <w:rPr>
            <w:rStyle w:val="Hyperlink"/>
            <w:noProof/>
            <w:lang w:eastAsia="x-none"/>
          </w:rPr>
          <w:t xml:space="preserve"> </w:t>
        </w:r>
        <w:r w:rsidR="00EF04CD" w:rsidRPr="00B7535F">
          <w:rPr>
            <w:rStyle w:val="Hyperlink"/>
            <w:noProof/>
          </w:rPr>
          <w:t>sufficient</w:t>
        </w:r>
        <w:r w:rsidR="00EF04CD" w:rsidRPr="00B7535F">
          <w:rPr>
            <w:rStyle w:val="Hyperlink"/>
            <w:noProof/>
            <w:lang w:eastAsia="x-none"/>
          </w:rPr>
          <w:t xml:space="preserve"> to support a large number of PRACH transmissions.</w:t>
        </w:r>
      </w:hyperlink>
    </w:p>
    <w:p w14:paraId="22DD620E" w14:textId="77777777" w:rsidR="00EF04CD" w:rsidRDefault="00000000">
      <w:pPr>
        <w:pStyle w:val="TableofFigures"/>
        <w:tabs>
          <w:tab w:val="right" w:leader="dot" w:pos="9350"/>
        </w:tabs>
        <w:rPr>
          <w:b w:val="0"/>
          <w:noProof/>
        </w:rPr>
      </w:pPr>
      <w:hyperlink w:anchor="_Toc135044998" w:history="1">
        <w:r w:rsidR="00EF04CD" w:rsidRPr="00B7535F">
          <w:rPr>
            <w:rStyle w:val="Hyperlink"/>
            <w:noProof/>
          </w:rPr>
          <w:t>Observation 6</w:t>
        </w:r>
        <w:r w:rsidR="00EF04CD">
          <w:rPr>
            <w:b w:val="0"/>
            <w:noProof/>
          </w:rPr>
          <w:tab/>
        </w:r>
        <w:r w:rsidR="00EF04CD" w:rsidRPr="00B7535F">
          <w:rPr>
            <w:rStyle w:val="Hyperlink"/>
            <w:noProof/>
          </w:rPr>
          <w:t>Given the largest PRACH repetition factor of 8 and the longest association patter period of 160ms, a set of RO groups can repeat in a time period X of 8 x 160ms, namely 128 radio frames and 1/8 of all SFN values.</w:t>
        </w:r>
      </w:hyperlink>
    </w:p>
    <w:p w14:paraId="22077BD8" w14:textId="77777777" w:rsidR="00EF04CD" w:rsidRDefault="00000000">
      <w:pPr>
        <w:pStyle w:val="TableofFigures"/>
        <w:tabs>
          <w:tab w:val="right" w:leader="dot" w:pos="9350"/>
        </w:tabs>
        <w:rPr>
          <w:b w:val="0"/>
          <w:noProof/>
        </w:rPr>
      </w:pPr>
      <w:hyperlink w:anchor="_Toc135044999" w:history="1">
        <w:r w:rsidR="00EF04CD" w:rsidRPr="00B7535F">
          <w:rPr>
            <w:rStyle w:val="Hyperlink"/>
            <w:noProof/>
          </w:rPr>
          <w:t>Observation 7</w:t>
        </w:r>
        <w:r w:rsidR="00EF04CD">
          <w:rPr>
            <w:b w:val="0"/>
            <w:noProof/>
          </w:rPr>
          <w:tab/>
        </w:r>
        <w:r w:rsidR="00EF04CD" w:rsidRPr="00B7535F">
          <w:rPr>
            <w:rStyle w:val="Hyperlink"/>
            <w:noProof/>
          </w:rPr>
          <w:t>If there is no orphan RO in a time period X, the period X doesn’t make any difference and doesn’t need to be configured/determined.</w:t>
        </w:r>
      </w:hyperlink>
    </w:p>
    <w:p w14:paraId="1426CF42" w14:textId="77777777" w:rsidR="00EF04CD" w:rsidRDefault="00000000">
      <w:pPr>
        <w:pStyle w:val="TableofFigures"/>
        <w:tabs>
          <w:tab w:val="right" w:leader="dot" w:pos="9350"/>
        </w:tabs>
        <w:rPr>
          <w:b w:val="0"/>
          <w:noProof/>
        </w:rPr>
      </w:pPr>
      <w:hyperlink w:anchor="_Toc135045000" w:history="1">
        <w:r w:rsidR="00EF04CD" w:rsidRPr="00B7535F">
          <w:rPr>
            <w:rStyle w:val="Hyperlink"/>
            <w:noProof/>
          </w:rPr>
          <w:t>Observation 8</w:t>
        </w:r>
        <w:r w:rsidR="00EF04CD">
          <w:rPr>
            <w:b w:val="0"/>
            <w:noProof/>
          </w:rPr>
          <w:tab/>
        </w:r>
        <w:r w:rsidR="00EF04CD" w:rsidRPr="00B7535F">
          <w:rPr>
            <w:rStyle w:val="Hyperlink"/>
            <w:noProof/>
          </w:rPr>
          <w:t>With orphan ROs, time period X determines the breaking points in time, when the orphan ROs can occur and when a new set of RO group(s) can restart.</w:t>
        </w:r>
      </w:hyperlink>
    </w:p>
    <w:p w14:paraId="2FE9DCE3" w14:textId="77777777" w:rsidR="00EF04CD" w:rsidRDefault="00000000">
      <w:pPr>
        <w:pStyle w:val="TableofFigures"/>
        <w:tabs>
          <w:tab w:val="right" w:leader="dot" w:pos="9350"/>
        </w:tabs>
        <w:rPr>
          <w:b w:val="0"/>
          <w:noProof/>
        </w:rPr>
      </w:pPr>
      <w:hyperlink w:anchor="_Toc135045001" w:history="1">
        <w:r w:rsidR="00EF04CD" w:rsidRPr="00B7535F">
          <w:rPr>
            <w:rStyle w:val="Hyperlink"/>
            <w:noProof/>
          </w:rPr>
          <w:t>Observation 9</w:t>
        </w:r>
        <w:r w:rsidR="00EF04CD">
          <w:rPr>
            <w:b w:val="0"/>
            <w:noProof/>
          </w:rPr>
          <w:tab/>
        </w:r>
        <w:r w:rsidR="00EF04CD" w:rsidRPr="00B7535F">
          <w:rPr>
            <w:rStyle w:val="Hyperlink"/>
            <w:noProof/>
          </w:rPr>
          <w:t>If there are orphan ROs in each time period X, the duration of a time period X determines how frequently orphan ROs may occur, and the granularity of time period X determines the number of orphan ROs in each period.</w:t>
        </w:r>
      </w:hyperlink>
    </w:p>
    <w:p w14:paraId="39CBB600" w14:textId="77777777" w:rsidR="00EF04CD" w:rsidRDefault="00000000">
      <w:pPr>
        <w:pStyle w:val="TableofFigures"/>
        <w:tabs>
          <w:tab w:val="right" w:leader="dot" w:pos="9350"/>
        </w:tabs>
        <w:rPr>
          <w:b w:val="0"/>
          <w:noProof/>
        </w:rPr>
      </w:pPr>
      <w:hyperlink w:anchor="_Toc135045002" w:history="1">
        <w:r w:rsidR="00EF04CD" w:rsidRPr="00B7535F">
          <w:rPr>
            <w:rStyle w:val="Hyperlink"/>
            <w:noProof/>
          </w:rPr>
          <w:t>Observation 10</w:t>
        </w:r>
        <w:r w:rsidR="00EF04CD">
          <w:rPr>
            <w:b w:val="0"/>
            <w:noProof/>
          </w:rPr>
          <w:tab/>
        </w:r>
        <w:r w:rsidR="00EF04CD" w:rsidRPr="00B7535F">
          <w:rPr>
            <w:rStyle w:val="Hyperlink"/>
            <w:noProof/>
          </w:rPr>
          <w:t>RACH resource efficiency depends on the frequency of orphan ROs and the number of orphan ROs in each period X, both of which are determined by time period X.</w:t>
        </w:r>
      </w:hyperlink>
    </w:p>
    <w:p w14:paraId="5711E70E" w14:textId="77777777" w:rsidR="00EF04CD" w:rsidRDefault="00000000">
      <w:pPr>
        <w:pStyle w:val="TableofFigures"/>
        <w:tabs>
          <w:tab w:val="right" w:leader="dot" w:pos="9350"/>
        </w:tabs>
        <w:rPr>
          <w:b w:val="0"/>
          <w:noProof/>
        </w:rPr>
      </w:pPr>
      <w:hyperlink w:anchor="_Toc135045003" w:history="1">
        <w:r w:rsidR="00EF04CD" w:rsidRPr="00B7535F">
          <w:rPr>
            <w:rStyle w:val="Hyperlink"/>
            <w:noProof/>
          </w:rPr>
          <w:t>Observation 11</w:t>
        </w:r>
        <w:r w:rsidR="00EF04CD">
          <w:rPr>
            <w:b w:val="0"/>
            <w:noProof/>
          </w:rPr>
          <w:tab/>
        </w:r>
        <w:r w:rsidR="00EF04CD" w:rsidRPr="00B7535F">
          <w:rPr>
            <w:rStyle w:val="Hyperlink"/>
            <w:noProof/>
          </w:rPr>
          <w:t>If RA-RNTI is calculated based on the RO of a specific PRACH transmission, which is the outcome of collision handling, gNB is required to be fully aware of all UEs’ collision, otherwise there would be misunderstanding on RA-RNTI determination.</w:t>
        </w:r>
      </w:hyperlink>
    </w:p>
    <w:p w14:paraId="64D9E1BF" w14:textId="77777777" w:rsidR="00EF04CD" w:rsidRDefault="00000000">
      <w:pPr>
        <w:pStyle w:val="TableofFigures"/>
        <w:tabs>
          <w:tab w:val="right" w:leader="dot" w:pos="9350"/>
        </w:tabs>
        <w:rPr>
          <w:b w:val="0"/>
          <w:noProof/>
        </w:rPr>
      </w:pPr>
      <w:hyperlink w:anchor="_Toc135045004" w:history="1">
        <w:r w:rsidR="00EF04CD" w:rsidRPr="00B7535F">
          <w:rPr>
            <w:rStyle w:val="Hyperlink"/>
            <w:noProof/>
          </w:rPr>
          <w:t>Observation 12</w:t>
        </w:r>
        <w:r w:rsidR="00EF04CD">
          <w:rPr>
            <w:b w:val="0"/>
            <w:noProof/>
          </w:rPr>
          <w:tab/>
        </w:r>
        <w:r w:rsidR="00EF04CD" w:rsidRPr="00B7535F">
          <w:rPr>
            <w:rStyle w:val="Hyperlink"/>
            <w:noProof/>
          </w:rPr>
          <w:t>Applying multiple PRACH transmissions to CFRA can improve PRACH detection rate, which is essential to handover and beam failure recovery.</w:t>
        </w:r>
      </w:hyperlink>
    </w:p>
    <w:p w14:paraId="15B6382D" w14:textId="77777777" w:rsidR="00EF04CD" w:rsidRDefault="00000000">
      <w:pPr>
        <w:pStyle w:val="TableofFigures"/>
        <w:tabs>
          <w:tab w:val="right" w:leader="dot" w:pos="9350"/>
        </w:tabs>
        <w:rPr>
          <w:b w:val="0"/>
          <w:noProof/>
        </w:rPr>
      </w:pPr>
      <w:hyperlink w:anchor="_Toc135045005" w:history="1">
        <w:r w:rsidR="00EF04CD" w:rsidRPr="00B7535F">
          <w:rPr>
            <w:rStyle w:val="Hyperlink"/>
            <w:rFonts w:eastAsia="MS Mincho"/>
            <w:noProof/>
          </w:rPr>
          <w:t>Observation 13</w:t>
        </w:r>
        <w:r w:rsidR="00EF04CD">
          <w:rPr>
            <w:b w:val="0"/>
            <w:noProof/>
          </w:rPr>
          <w:tab/>
        </w:r>
        <w:r w:rsidR="00EF04CD" w:rsidRPr="00B7535F">
          <w:rPr>
            <w:rStyle w:val="Hyperlink"/>
            <w:rFonts w:eastAsia="MS Mincho"/>
            <w:noProof/>
          </w:rPr>
          <w:t xml:space="preserve">UE autonomous </w:t>
        </w:r>
        <w:r w:rsidR="00EF04CD" w:rsidRPr="00B7535F">
          <w:rPr>
            <w:rStyle w:val="Hyperlink"/>
            <w:noProof/>
          </w:rPr>
          <w:t>adjustment</w:t>
        </w:r>
        <w:r w:rsidR="00EF04CD" w:rsidRPr="00B7535F">
          <w:rPr>
            <w:rStyle w:val="Hyperlink"/>
            <w:rFonts w:eastAsia="MS Mincho"/>
            <w:noProof/>
          </w:rPr>
          <w:t xml:space="preserve"> of timing advance between multiple PRACH transmissions helps </w:t>
        </w:r>
        <w:r w:rsidR="00EF04CD" w:rsidRPr="00B7535F">
          <w:rPr>
            <w:rStyle w:val="Hyperlink"/>
            <w:noProof/>
          </w:rPr>
          <w:t>to keep UL timing aligned with gNB’s timing and relieve gNB from locating CP for each PRACH transmission.</w:t>
        </w:r>
      </w:hyperlink>
    </w:p>
    <w:p w14:paraId="0A95DD62" w14:textId="77777777" w:rsidR="00EF04CD" w:rsidRDefault="00000000">
      <w:pPr>
        <w:pStyle w:val="TableofFigures"/>
        <w:tabs>
          <w:tab w:val="right" w:leader="dot" w:pos="9350"/>
        </w:tabs>
        <w:rPr>
          <w:b w:val="0"/>
          <w:noProof/>
        </w:rPr>
      </w:pPr>
      <w:hyperlink w:anchor="_Toc135045006" w:history="1">
        <w:r w:rsidR="00EF04CD" w:rsidRPr="00B7535F">
          <w:rPr>
            <w:rStyle w:val="Hyperlink"/>
            <w:noProof/>
            <w:lang w:eastAsia="x-none"/>
          </w:rPr>
          <w:t>Observation 14</w:t>
        </w:r>
        <w:r w:rsidR="00EF04CD">
          <w:rPr>
            <w:b w:val="0"/>
            <w:noProof/>
          </w:rPr>
          <w:tab/>
        </w:r>
        <w:r w:rsidR="00EF04CD" w:rsidRPr="00B7535F">
          <w:rPr>
            <w:rStyle w:val="Hyperlink"/>
            <w:noProof/>
          </w:rPr>
          <w:t>Spherical coverage requirement guarantees the minimum performance of beam sweeping and can prevent a UE from sweeping beams only in the wrong directions, which EIRP could be lower than the minimum EIRP requirement.</w:t>
        </w:r>
      </w:hyperlink>
    </w:p>
    <w:p w14:paraId="325AB392" w14:textId="77777777" w:rsidR="00EF04CD" w:rsidRDefault="00000000">
      <w:pPr>
        <w:pStyle w:val="TableofFigures"/>
        <w:tabs>
          <w:tab w:val="right" w:leader="dot" w:pos="9350"/>
        </w:tabs>
        <w:rPr>
          <w:b w:val="0"/>
          <w:noProof/>
        </w:rPr>
      </w:pPr>
      <w:hyperlink w:anchor="_Toc135045007" w:history="1">
        <w:r w:rsidR="00EF04CD" w:rsidRPr="00B7535F">
          <w:rPr>
            <w:rStyle w:val="Hyperlink"/>
            <w:noProof/>
            <w:lang w:eastAsia="x-none"/>
          </w:rPr>
          <w:t>Observation 15</w:t>
        </w:r>
        <w:r w:rsidR="00EF04CD">
          <w:rPr>
            <w:b w:val="0"/>
            <w:noProof/>
          </w:rPr>
          <w:tab/>
        </w:r>
        <w:r w:rsidR="00EF04CD" w:rsidRPr="00B7535F">
          <w:rPr>
            <w:rStyle w:val="Hyperlink"/>
            <w:noProof/>
          </w:rPr>
          <w:t>1dB gain provides the lower bound of beam sweeping's performance over PRACH repetitions with the same wide beam.</w:t>
        </w:r>
      </w:hyperlink>
    </w:p>
    <w:p w14:paraId="5CA7C001" w14:textId="77777777" w:rsidR="00EF04CD" w:rsidRDefault="00000000">
      <w:pPr>
        <w:pStyle w:val="TableofFigures"/>
        <w:tabs>
          <w:tab w:val="right" w:leader="dot" w:pos="9350"/>
        </w:tabs>
        <w:rPr>
          <w:b w:val="0"/>
          <w:noProof/>
        </w:rPr>
      </w:pPr>
      <w:hyperlink w:anchor="_Toc135045008" w:history="1">
        <w:r w:rsidR="00EF04CD" w:rsidRPr="00B7535F">
          <w:rPr>
            <w:rStyle w:val="Hyperlink"/>
            <w:noProof/>
          </w:rPr>
          <w:t>Observation 16</w:t>
        </w:r>
        <w:r w:rsidR="00EF04CD">
          <w:rPr>
            <w:b w:val="0"/>
            <w:noProof/>
          </w:rPr>
          <w:tab/>
        </w:r>
        <w:r w:rsidR="00EF04CD" w:rsidRPr="00B7535F">
          <w:rPr>
            <w:rStyle w:val="Hyperlink"/>
            <w:noProof/>
          </w:rPr>
          <w:t>If resource differentiation between multiple PRACH transmissions with different Tx beams and those with same Tx beam is possible, gNB can always use the suitable detection method for the two kinds of PRACH transmissions. Otherwise, a mismatch between gNB detection method and PRACH beam(s) may cause performance degradation.</w:t>
        </w:r>
      </w:hyperlink>
    </w:p>
    <w:p w14:paraId="2A7DC9A5" w14:textId="77777777" w:rsidR="00EF04CD" w:rsidRDefault="00000000">
      <w:pPr>
        <w:pStyle w:val="TableofFigures"/>
        <w:tabs>
          <w:tab w:val="right" w:leader="dot" w:pos="9350"/>
        </w:tabs>
        <w:rPr>
          <w:b w:val="0"/>
          <w:noProof/>
        </w:rPr>
      </w:pPr>
      <w:hyperlink w:anchor="_Toc135045009" w:history="1">
        <w:r w:rsidR="00EF04CD" w:rsidRPr="00B7535F">
          <w:rPr>
            <w:rStyle w:val="Hyperlink"/>
            <w:noProof/>
          </w:rPr>
          <w:t>Observation 17</w:t>
        </w:r>
        <w:r w:rsidR="00EF04CD">
          <w:rPr>
            <w:b w:val="0"/>
            <w:noProof/>
          </w:rPr>
          <w:tab/>
        </w:r>
        <w:r w:rsidR="00EF04CD" w:rsidRPr="00B7535F">
          <w:rPr>
            <w:rStyle w:val="Hyperlink"/>
            <w:noProof/>
          </w:rPr>
          <w:t>In case there is no resource differentiation, gNB has to always the same detection method, for example, the one which causes smaller performance degradation.</w:t>
        </w:r>
      </w:hyperlink>
    </w:p>
    <w:p w14:paraId="36AD8C45" w14:textId="77777777" w:rsidR="00EF04CD" w:rsidRDefault="00000000">
      <w:pPr>
        <w:pStyle w:val="TableofFigures"/>
        <w:tabs>
          <w:tab w:val="right" w:leader="dot" w:pos="9350"/>
        </w:tabs>
        <w:rPr>
          <w:b w:val="0"/>
          <w:noProof/>
        </w:rPr>
      </w:pPr>
      <w:hyperlink w:anchor="_Toc135045010" w:history="1">
        <w:r w:rsidR="00EF04CD" w:rsidRPr="00B7535F">
          <w:rPr>
            <w:rStyle w:val="Hyperlink"/>
            <w:noProof/>
          </w:rPr>
          <w:t>Observation 18</w:t>
        </w:r>
        <w:r w:rsidR="00EF04CD">
          <w:rPr>
            <w:b w:val="0"/>
            <w:noProof/>
          </w:rPr>
          <w:tab/>
        </w:r>
        <w:r w:rsidR="00EF04CD" w:rsidRPr="00B7535F">
          <w:rPr>
            <w:rStyle w:val="Hyperlink"/>
            <w:noProof/>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hyperlink>
    </w:p>
    <w:p w14:paraId="3AEAF7ED" w14:textId="77777777" w:rsidR="00EF04CD" w:rsidRDefault="00000000">
      <w:pPr>
        <w:pStyle w:val="TableofFigures"/>
        <w:tabs>
          <w:tab w:val="right" w:leader="dot" w:pos="9350"/>
        </w:tabs>
        <w:rPr>
          <w:b w:val="0"/>
          <w:noProof/>
        </w:rPr>
      </w:pPr>
      <w:hyperlink w:anchor="_Toc135045011" w:history="1">
        <w:r w:rsidR="00EF04CD" w:rsidRPr="00B7535F">
          <w:rPr>
            <w:rStyle w:val="Hyperlink"/>
            <w:noProof/>
          </w:rPr>
          <w:t>Observation 19</w:t>
        </w:r>
        <w:r w:rsidR="00EF04CD">
          <w:rPr>
            <w:b w:val="0"/>
            <w:noProof/>
          </w:rPr>
          <w:tab/>
        </w:r>
        <w:r w:rsidR="00EF04CD" w:rsidRPr="00B7535F">
          <w:rPr>
            <w:rStyle w:val="Hyperlink"/>
            <w:noProof/>
          </w:rPr>
          <w:t>With Rel-18 PRACH enhancement, the performance gap between Msg1 and Msg3 would grow. Msg3 needs further enhancement to be on par with Rel-18 PRACH.</w:t>
        </w:r>
      </w:hyperlink>
    </w:p>
    <w:p w14:paraId="6336162A" w14:textId="77777777" w:rsidR="00EF04CD" w:rsidRDefault="00000000">
      <w:pPr>
        <w:pStyle w:val="TableofFigures"/>
        <w:tabs>
          <w:tab w:val="right" w:leader="dot" w:pos="9350"/>
        </w:tabs>
        <w:rPr>
          <w:b w:val="0"/>
          <w:noProof/>
        </w:rPr>
      </w:pPr>
      <w:hyperlink w:anchor="_Toc135045012" w:history="1">
        <w:r w:rsidR="00EF04CD" w:rsidRPr="00B7535F">
          <w:rPr>
            <w:rStyle w:val="Hyperlink"/>
            <w:noProof/>
          </w:rPr>
          <w:t>Observation 20</w:t>
        </w:r>
        <w:r w:rsidR="00EF04CD">
          <w:rPr>
            <w:b w:val="0"/>
            <w:noProof/>
          </w:rPr>
          <w:tab/>
        </w:r>
        <w:r w:rsidR="00EF04CD" w:rsidRPr="00B7535F">
          <w:rPr>
            <w:rStyle w:val="Hyperlink"/>
            <w:noProof/>
          </w:rPr>
          <w:t>If the best beam out of eight different UL Tx beams is used for Msg3 transmission, 6dB gain can be observed, compared with Msg3 PUSCH transmitted with a wide Tx beam.</w:t>
        </w:r>
      </w:hyperlink>
    </w:p>
    <w:p w14:paraId="52339F08" w14:textId="1B6436D4" w:rsidR="00DE177C" w:rsidRPr="00DE177C" w:rsidRDefault="00DE177C" w:rsidP="00346C9E">
      <w:pPr>
        <w:spacing w:after="120"/>
        <w:jc w:val="both"/>
        <w:rPr>
          <w:rFonts w:ascii="Arial" w:eastAsia="Calibri" w:hAnsi="Arial" w:cs="Arial"/>
          <w:sz w:val="20"/>
        </w:rPr>
      </w:pPr>
      <w:r w:rsidRPr="00DE177C">
        <w:rPr>
          <w:rFonts w:ascii="Arial" w:eastAsia="Calibri" w:hAnsi="Arial" w:cs="Arial"/>
          <w:b/>
          <w:bCs/>
          <w:sz w:val="20"/>
        </w:rPr>
        <w:lastRenderedPageBreak/>
        <w:fldChar w:fldCharType="end"/>
      </w:r>
      <w:r w:rsidRPr="00DE177C">
        <w:rPr>
          <w:rFonts w:ascii="Arial" w:eastAsia="Calibri" w:hAnsi="Arial" w:cs="Arial"/>
          <w:sz w:val="20"/>
        </w:rPr>
        <w:t>Based on the discussion in the previous sections we propose the following:</w:t>
      </w:r>
    </w:p>
    <w:p w14:paraId="1FF823A3" w14:textId="07893BEC" w:rsidR="00B268DE"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\n \h \z \t "Proposal" \c </w:instrText>
      </w:r>
      <w:r w:rsidRPr="00DE177C">
        <w:rPr>
          <w:rFonts w:ascii="Arial" w:eastAsia="Calibri" w:hAnsi="Arial" w:cs="Arial"/>
          <w:b w:val="0"/>
          <w:bCs/>
          <w:sz w:val="20"/>
        </w:rPr>
        <w:fldChar w:fldCharType="separate"/>
      </w:r>
      <w:hyperlink w:anchor="_Toc135038482" w:history="1">
        <w:r w:rsidR="00B268DE" w:rsidRPr="008614AA">
          <w:rPr>
            <w:rStyle w:val="Hyperlink"/>
            <w:rFonts w:cstheme="minorHAnsi"/>
            <w:noProof/>
          </w:rPr>
          <w:t>Proposal 1</w:t>
        </w:r>
        <w:r w:rsidR="00B268DE">
          <w:rPr>
            <w:b w:val="0"/>
            <w:noProof/>
          </w:rPr>
          <w:tab/>
        </w:r>
        <w:r w:rsidR="00B268DE" w:rsidRPr="008614AA">
          <w:rPr>
            <w:rStyle w:val="Hyperlink"/>
            <w:noProof/>
          </w:rPr>
          <w:t xml:space="preserve">Support UE </w:t>
        </w:r>
        <w:r w:rsidR="00B268DE" w:rsidRPr="008614AA">
          <w:rPr>
            <w:rStyle w:val="Hyperlink"/>
            <w:rFonts w:eastAsia="MS Mincho"/>
            <w:noProof/>
            <w:lang w:eastAsia="ja-JP"/>
          </w:rPr>
          <w:t>determination</w:t>
        </w:r>
        <w:r w:rsidR="00B268DE" w:rsidRPr="008614AA">
          <w:rPr>
            <w:rStyle w:val="Hyperlink"/>
            <w:noProof/>
          </w:rPr>
          <w:t xml:space="preserve"> of a number of PRACH transmissions for CBRA based on gNB-configured power headroom threshold(s), namely UE-calculated SSB-RSRP threshold(s) for both the first RACH attempt and re-attempts.</w:t>
        </w:r>
      </w:hyperlink>
    </w:p>
    <w:p w14:paraId="0D7BE076" w14:textId="5D6274AB" w:rsidR="00B268DE" w:rsidRDefault="00000000">
      <w:pPr>
        <w:pStyle w:val="TableofFigures"/>
        <w:tabs>
          <w:tab w:val="right" w:leader="dot" w:pos="9350"/>
        </w:tabs>
        <w:rPr>
          <w:b w:val="0"/>
          <w:noProof/>
        </w:rPr>
      </w:pPr>
      <w:hyperlink w:anchor="_Toc135038483" w:history="1">
        <w:r w:rsidR="00B268DE" w:rsidRPr="008614AA">
          <w:rPr>
            <w:rStyle w:val="Hyperlink"/>
            <w:rFonts w:eastAsia="MS Mincho" w:cstheme="minorHAnsi"/>
            <w:noProof/>
            <w:lang w:eastAsia="ja-JP"/>
          </w:rPr>
          <w:t>Proposal 2</w:t>
        </w:r>
        <w:r w:rsidR="00B268DE">
          <w:rPr>
            <w:b w:val="0"/>
            <w:noProof/>
          </w:rPr>
          <w:tab/>
        </w:r>
        <w:r w:rsidR="00B268DE" w:rsidRPr="008614AA">
          <w:rPr>
            <w:rStyle w:val="Hyperlink"/>
            <w:rFonts w:eastAsia="MS Mincho"/>
            <w:noProof/>
            <w:lang w:eastAsia="ja-JP"/>
          </w:rPr>
          <w:t xml:space="preserve">An RO group </w:t>
        </w:r>
        <w:r w:rsidR="00B268DE" w:rsidRPr="008614AA">
          <w:rPr>
            <w:rStyle w:val="Hyperlink"/>
            <w:noProof/>
          </w:rPr>
          <w:t xml:space="preserve">for multiple PRACH transmissions of a RACH attempt </w:t>
        </w:r>
        <w:r w:rsidR="00B268DE" w:rsidRPr="008614AA">
          <w:rPr>
            <w:rStyle w:val="Hyperlink"/>
            <w:rFonts w:eastAsia="MS Mincho"/>
            <w:noProof/>
            <w:lang w:eastAsia="ja-JP"/>
          </w:rPr>
          <w:t>can cross multiple association periods.</w:t>
        </w:r>
      </w:hyperlink>
    </w:p>
    <w:p w14:paraId="645EC3D7" w14:textId="3E9C5AD0" w:rsidR="00B268DE" w:rsidRDefault="00000000">
      <w:pPr>
        <w:pStyle w:val="TableofFigures"/>
        <w:tabs>
          <w:tab w:val="right" w:leader="dot" w:pos="9350"/>
        </w:tabs>
        <w:rPr>
          <w:b w:val="0"/>
          <w:noProof/>
        </w:rPr>
      </w:pPr>
      <w:hyperlink w:anchor="_Toc135038484" w:history="1">
        <w:r w:rsidR="00B268DE" w:rsidRPr="008614AA">
          <w:rPr>
            <w:rStyle w:val="Hyperlink"/>
            <w:rFonts w:eastAsia="MS Mincho" w:cstheme="minorHAnsi"/>
            <w:noProof/>
            <w:lang w:eastAsia="ja-JP"/>
          </w:rPr>
          <w:t>Proposal 3</w:t>
        </w:r>
        <w:r w:rsidR="00B268DE">
          <w:rPr>
            <w:b w:val="0"/>
            <w:noProof/>
          </w:rPr>
          <w:tab/>
        </w:r>
        <w:r w:rsidR="00B268DE" w:rsidRPr="008614AA">
          <w:rPr>
            <w:rStyle w:val="Hyperlink"/>
            <w:rFonts w:eastAsia="MS Mincho"/>
            <w:noProof/>
            <w:lang w:eastAsia="ja-JP"/>
          </w:rPr>
          <w:t>Study how to avoid orphan ROs.</w:t>
        </w:r>
      </w:hyperlink>
    </w:p>
    <w:p w14:paraId="228BF90E" w14:textId="3E634F3B" w:rsidR="00B268DE" w:rsidRDefault="00000000">
      <w:pPr>
        <w:pStyle w:val="TableofFigures"/>
        <w:tabs>
          <w:tab w:val="right" w:leader="dot" w:pos="9350"/>
        </w:tabs>
        <w:rPr>
          <w:b w:val="0"/>
          <w:noProof/>
        </w:rPr>
      </w:pPr>
      <w:hyperlink w:anchor="_Toc135038485" w:history="1">
        <w:r w:rsidR="00B268DE" w:rsidRPr="008614AA">
          <w:rPr>
            <w:rStyle w:val="Hyperlink"/>
            <w:rFonts w:cstheme="minorHAnsi"/>
            <w:noProof/>
          </w:rPr>
          <w:t>Proposal 4</w:t>
        </w:r>
        <w:r w:rsidR="00B268DE">
          <w:rPr>
            <w:b w:val="0"/>
            <w:noProof/>
          </w:rPr>
          <w:tab/>
        </w:r>
        <w:r w:rsidR="00B268DE" w:rsidRPr="008614AA">
          <w:rPr>
            <w:rStyle w:val="Hyperlink"/>
            <w:noProof/>
            <w:lang w:eastAsia="x-none"/>
          </w:rPr>
          <w:t>RA-RNTI can be determined based on the RO of a specific PRACH transmission before collision handling.</w:t>
        </w:r>
      </w:hyperlink>
    </w:p>
    <w:p w14:paraId="6EDE61C7" w14:textId="67E3EA9A" w:rsidR="00B268DE" w:rsidRDefault="00000000">
      <w:pPr>
        <w:pStyle w:val="TableofFigures"/>
        <w:tabs>
          <w:tab w:val="right" w:leader="dot" w:pos="9350"/>
        </w:tabs>
        <w:rPr>
          <w:b w:val="0"/>
          <w:noProof/>
        </w:rPr>
      </w:pPr>
      <w:hyperlink w:anchor="_Toc135038486" w:history="1">
        <w:r w:rsidR="00B268DE" w:rsidRPr="008614AA">
          <w:rPr>
            <w:rStyle w:val="Hyperlink"/>
            <w:rFonts w:cstheme="minorHAnsi"/>
            <w:noProof/>
          </w:rPr>
          <w:t>Proposal 5</w:t>
        </w:r>
        <w:r w:rsidR="00B268DE">
          <w:rPr>
            <w:b w:val="0"/>
            <w:noProof/>
          </w:rPr>
          <w:tab/>
        </w:r>
        <w:r w:rsidR="00B268DE" w:rsidRPr="008614AA">
          <w:rPr>
            <w:rStyle w:val="Hyperlink"/>
            <w:noProof/>
          </w:rPr>
          <w:t xml:space="preserve">Support multiple PRACH transmissions for CFRA, where </w:t>
        </w:r>
        <w:r w:rsidR="00B268DE" w:rsidRPr="008614AA">
          <w:rPr>
            <w:rStyle w:val="Hyperlink"/>
            <w:i/>
            <w:iCs/>
            <w:noProof/>
          </w:rPr>
          <w:t xml:space="preserve">RACH-ConfigDedicated </w:t>
        </w:r>
        <w:r w:rsidR="00B268DE" w:rsidRPr="008614AA">
          <w:rPr>
            <w:rStyle w:val="Hyperlink"/>
            <w:noProof/>
          </w:rPr>
          <w:t>information element is reused to configure CFRA ROs, only one number of multiple PRACH transmissions is indicated by gNB, e.g., with the reserved bits in PDCCH order, and a UE determines an RO group among the configured CFRA ROs.</w:t>
        </w:r>
      </w:hyperlink>
    </w:p>
    <w:p w14:paraId="645A0B5F" w14:textId="395CCC36" w:rsidR="00B268DE" w:rsidRDefault="00000000">
      <w:pPr>
        <w:pStyle w:val="TableofFigures"/>
        <w:tabs>
          <w:tab w:val="right" w:leader="dot" w:pos="9350"/>
        </w:tabs>
        <w:rPr>
          <w:b w:val="0"/>
          <w:noProof/>
        </w:rPr>
      </w:pPr>
      <w:hyperlink w:anchor="_Toc135038487" w:history="1">
        <w:r w:rsidR="00B268DE" w:rsidRPr="008614AA">
          <w:rPr>
            <w:rStyle w:val="Hyperlink"/>
            <w:rFonts w:eastAsia="MS Mincho" w:cstheme="minorHAnsi"/>
            <w:noProof/>
          </w:rPr>
          <w:t>Proposal 6</w:t>
        </w:r>
        <w:r w:rsidR="00B268DE">
          <w:rPr>
            <w:b w:val="0"/>
            <w:noProof/>
          </w:rPr>
          <w:tab/>
        </w:r>
        <w:r w:rsidR="00B268DE" w:rsidRPr="008614AA">
          <w:rPr>
            <w:rStyle w:val="Hyperlink"/>
            <w:rFonts w:eastAsia="MS Mincho"/>
            <w:noProof/>
          </w:rPr>
          <w:t xml:space="preserve">Support UE autonomous </w:t>
        </w:r>
        <w:r w:rsidR="00B268DE" w:rsidRPr="008614AA">
          <w:rPr>
            <w:rStyle w:val="Hyperlink"/>
            <w:noProof/>
          </w:rPr>
          <w:t>adjustment</w:t>
        </w:r>
        <w:r w:rsidR="00B268DE" w:rsidRPr="008614AA">
          <w:rPr>
            <w:rStyle w:val="Hyperlink"/>
            <w:rFonts w:eastAsia="MS Mincho"/>
            <w:noProof/>
          </w:rPr>
          <w:t xml:space="preserve"> of timing advance during multiple PRACH transmissions.</w:t>
        </w:r>
      </w:hyperlink>
    </w:p>
    <w:p w14:paraId="6D7333EB" w14:textId="4C5D05AB" w:rsidR="00B268DE" w:rsidRDefault="00000000">
      <w:pPr>
        <w:pStyle w:val="TableofFigures"/>
        <w:tabs>
          <w:tab w:val="right" w:leader="dot" w:pos="9350"/>
        </w:tabs>
        <w:rPr>
          <w:b w:val="0"/>
          <w:noProof/>
        </w:rPr>
      </w:pPr>
      <w:hyperlink w:anchor="_Toc135038488" w:history="1">
        <w:r w:rsidR="00B268DE" w:rsidRPr="008614AA">
          <w:rPr>
            <w:rStyle w:val="Hyperlink"/>
            <w:rFonts w:eastAsia="MS Mincho" w:cstheme="minorHAnsi"/>
            <w:noProof/>
          </w:rPr>
          <w:t>Proposal 7</w:t>
        </w:r>
        <w:r w:rsidR="00B268DE">
          <w:rPr>
            <w:b w:val="0"/>
            <w:noProof/>
          </w:rPr>
          <w:tab/>
        </w:r>
        <w:r w:rsidR="00B268DE" w:rsidRPr="008614AA">
          <w:rPr>
            <w:rStyle w:val="Hyperlink"/>
            <w:noProof/>
          </w:rPr>
          <w:t xml:space="preserve">Timing </w:t>
        </w:r>
        <w:r w:rsidR="00B268DE" w:rsidRPr="008614AA">
          <w:rPr>
            <w:rStyle w:val="Hyperlink"/>
            <w:noProof/>
            <w:lang w:eastAsia="x-none"/>
          </w:rPr>
          <w:t>advance</w:t>
        </w:r>
        <w:r w:rsidR="00B268DE" w:rsidRPr="008614AA">
          <w:rPr>
            <w:rStyle w:val="Hyperlink"/>
            <w:noProof/>
          </w:rPr>
          <w:t xml:space="preserve"> command </w:t>
        </w:r>
        <w:r w:rsidR="00B268DE" w:rsidRPr="008614AA">
          <w:rPr>
            <w:rStyle w:val="Hyperlink"/>
            <w:rFonts w:eastAsia="MS Mincho"/>
            <w:noProof/>
          </w:rPr>
          <w:t>in RAR can be based on a reference PRACH transmission, e.g., the first one or the last one.</w:t>
        </w:r>
      </w:hyperlink>
    </w:p>
    <w:p w14:paraId="779BBA99" w14:textId="0CDE19E5" w:rsidR="00B268DE" w:rsidRDefault="00000000">
      <w:pPr>
        <w:pStyle w:val="TableofFigures"/>
        <w:tabs>
          <w:tab w:val="right" w:leader="dot" w:pos="9350"/>
        </w:tabs>
        <w:rPr>
          <w:b w:val="0"/>
          <w:noProof/>
        </w:rPr>
      </w:pPr>
      <w:hyperlink w:anchor="_Toc135038489" w:history="1">
        <w:r w:rsidR="00B268DE" w:rsidRPr="008614AA">
          <w:rPr>
            <w:rStyle w:val="Hyperlink"/>
            <w:rFonts w:cstheme="minorHAnsi"/>
            <w:noProof/>
          </w:rPr>
          <w:t>Proposal 8</w:t>
        </w:r>
        <w:r w:rsidR="00B268DE">
          <w:rPr>
            <w:b w:val="0"/>
            <w:noProof/>
          </w:rPr>
          <w:tab/>
        </w:r>
        <w:r w:rsidR="00B268DE" w:rsidRPr="008614AA">
          <w:rPr>
            <w:rStyle w:val="Hyperlink"/>
            <w:noProof/>
          </w:rPr>
          <w:t>Support multiple PRACH transmissions with different Tx beams in Release 18.</w:t>
        </w:r>
      </w:hyperlink>
    </w:p>
    <w:p w14:paraId="2C528614" w14:textId="2E47F6B4" w:rsidR="00B268DE" w:rsidRDefault="00000000">
      <w:pPr>
        <w:pStyle w:val="TableofFigures"/>
        <w:tabs>
          <w:tab w:val="right" w:leader="dot" w:pos="9350"/>
        </w:tabs>
        <w:rPr>
          <w:b w:val="0"/>
          <w:noProof/>
        </w:rPr>
      </w:pPr>
      <w:hyperlink w:anchor="_Toc135038490" w:history="1">
        <w:r w:rsidR="00B268DE" w:rsidRPr="008614AA">
          <w:rPr>
            <w:rStyle w:val="Hyperlink"/>
            <w:rFonts w:cstheme="minorHAnsi"/>
            <w:noProof/>
          </w:rPr>
          <w:t>Proposal 9</w:t>
        </w:r>
        <w:r w:rsidR="00B268DE">
          <w:rPr>
            <w:b w:val="0"/>
            <w:noProof/>
          </w:rPr>
          <w:tab/>
        </w:r>
        <w:r w:rsidR="00B268DE" w:rsidRPr="008614AA">
          <w:rPr>
            <w:rStyle w:val="Hyperlink"/>
            <w:noProof/>
          </w:rPr>
          <w:t>Support resource differentiation between multiple PRACH transmissions with the same Tx beam and different Tx beams in Release 18.</w:t>
        </w:r>
      </w:hyperlink>
    </w:p>
    <w:p w14:paraId="74EE88E6" w14:textId="5E65CB00" w:rsidR="00B268DE" w:rsidRDefault="00000000">
      <w:pPr>
        <w:pStyle w:val="TableofFigures"/>
        <w:tabs>
          <w:tab w:val="right" w:leader="dot" w:pos="9350"/>
        </w:tabs>
        <w:rPr>
          <w:b w:val="0"/>
          <w:noProof/>
        </w:rPr>
      </w:pPr>
      <w:hyperlink w:anchor="_Toc135038491" w:history="1">
        <w:r w:rsidR="00B268DE" w:rsidRPr="008614AA">
          <w:rPr>
            <w:rStyle w:val="Hyperlink"/>
            <w:rFonts w:cstheme="minorHAnsi"/>
            <w:noProof/>
          </w:rPr>
          <w:t>Proposal 10</w:t>
        </w:r>
        <w:r w:rsidR="00B268DE">
          <w:rPr>
            <w:b w:val="0"/>
            <w:noProof/>
          </w:rPr>
          <w:tab/>
        </w:r>
        <w:r w:rsidR="00B268DE" w:rsidRPr="008614AA">
          <w:rPr>
            <w:rStyle w:val="Hyperlink"/>
            <w:noProof/>
          </w:rPr>
          <w:t>Given the small additional standardization effort, support Msg3 beam indication based on multiple PRACH transmissions with different beams in Release 18.</w:t>
        </w:r>
      </w:hyperlink>
    </w:p>
    <w:p w14:paraId="4F4109AD" w14:textId="75E523C8" w:rsidR="00DE177C" w:rsidRPr="00DE177C" w:rsidRDefault="00DE177C" w:rsidP="00346C9E">
      <w:pPr>
        <w:spacing w:after="120"/>
        <w:jc w:val="both"/>
        <w:rPr>
          <w:rFonts w:ascii="Arial" w:eastAsia="Calibri" w:hAnsi="Arial" w:cs="Arial"/>
          <w:b/>
          <w:bCs/>
          <w:sz w:val="20"/>
        </w:rPr>
      </w:pPr>
      <w:r w:rsidRPr="00DE177C">
        <w:rPr>
          <w:rFonts w:ascii="Arial" w:eastAsia="Calibri" w:hAnsi="Arial" w:cs="Arial"/>
          <w:b/>
          <w:bCs/>
          <w:sz w:val="20"/>
        </w:rPr>
        <w:fldChar w:fldCharType="end"/>
      </w:r>
      <w:bookmarkEnd w:id="220"/>
    </w:p>
    <w:p w14:paraId="74761E64" w14:textId="77777777" w:rsidR="008A66A9" w:rsidRDefault="00F507D1" w:rsidP="008C1685">
      <w:pPr>
        <w:pStyle w:val="Heading1"/>
        <w:numPr>
          <w:ilvl w:val="0"/>
          <w:numId w:val="13"/>
        </w:numPr>
        <w:jc w:val="both"/>
      </w:pPr>
      <w:r w:rsidRPr="00CE0424">
        <w:t>References</w:t>
      </w:r>
    </w:p>
    <w:p w14:paraId="115C4B09" w14:textId="489EC42B" w:rsidR="00B6521D" w:rsidRDefault="005453F4" w:rsidP="0056344B">
      <w:pPr>
        <w:pStyle w:val="Reference"/>
        <w:ind w:left="562" w:hanging="562"/>
      </w:pPr>
      <w:r w:rsidRPr="005453F4">
        <w:t>RP-221858, “Revised WID on Further NR coverage enhancements”, China Telecom, 3GPP TSG RAN meeting #96, June 6</w:t>
      </w:r>
      <w:r w:rsidRPr="0056344B">
        <w:rPr>
          <w:vertAlign w:val="superscript"/>
        </w:rPr>
        <w:t>th</w:t>
      </w:r>
      <w:r w:rsidRPr="005453F4">
        <w:t xml:space="preserve"> </w:t>
      </w:r>
      <w:r w:rsidR="00A0025D">
        <w:t>–</w:t>
      </w:r>
      <w:r w:rsidRPr="005453F4">
        <w:t xml:space="preserve"> 9</w:t>
      </w:r>
      <w:r w:rsidRPr="0056344B">
        <w:rPr>
          <w:vertAlign w:val="superscript"/>
        </w:rPr>
        <w:t>th</w:t>
      </w:r>
      <w:r w:rsidRPr="005453F4">
        <w:t>, 2022.</w:t>
      </w:r>
    </w:p>
    <w:p w14:paraId="350FF6E2" w14:textId="77777777" w:rsidR="00BE568D" w:rsidRDefault="00BF1BCA" w:rsidP="008C1685">
      <w:pPr>
        <w:pStyle w:val="Heading1"/>
        <w:numPr>
          <w:ilvl w:val="0"/>
          <w:numId w:val="13"/>
        </w:numPr>
        <w:jc w:val="both"/>
      </w:pPr>
      <w:r>
        <w:t>A</w:t>
      </w:r>
      <w:r>
        <w:rPr>
          <w:rFonts w:hint="eastAsia"/>
        </w:rPr>
        <w:t>pp</w:t>
      </w:r>
      <w:r>
        <w:t>endix</w:t>
      </w:r>
    </w:p>
    <w:p w14:paraId="7CD053D9" w14:textId="674FFDE7" w:rsidR="00385937" w:rsidRDefault="00385937" w:rsidP="00385937">
      <w:pPr>
        <w:pStyle w:val="Heading2"/>
        <w:numPr>
          <w:ilvl w:val="1"/>
          <w:numId w:val="13"/>
        </w:numPr>
        <w:tabs>
          <w:tab w:val="left" w:pos="680"/>
        </w:tabs>
        <w:jc w:val="both"/>
      </w:pPr>
      <w:r>
        <w:t>Simulations of multiple PRACH transmissions with different beams</w:t>
      </w:r>
    </w:p>
    <w:p w14:paraId="20F499BD" w14:textId="77777777" w:rsidR="00385937" w:rsidRDefault="00385937" w:rsidP="00385937">
      <w:pPr>
        <w:pStyle w:val="Heading3"/>
        <w:numPr>
          <w:ilvl w:val="2"/>
          <w:numId w:val="13"/>
        </w:numPr>
        <w:tabs>
          <w:tab w:val="left" w:pos="680"/>
        </w:tabs>
        <w:jc w:val="both"/>
        <w:rPr>
          <w:lang w:val="en-US"/>
        </w:rPr>
      </w:pPr>
      <w:r>
        <w:rPr>
          <w:lang w:val="en-US"/>
        </w:rPr>
        <w:t>S</w:t>
      </w:r>
      <w:r w:rsidRPr="005453F4">
        <w:rPr>
          <w:rFonts w:hint="eastAsia"/>
          <w:lang w:val="en-US"/>
        </w:rPr>
        <w:t>imulation</w:t>
      </w:r>
      <w:r w:rsidRPr="005453F4">
        <w:rPr>
          <w:lang w:val="en-US"/>
        </w:rPr>
        <w:t xml:space="preserve"> </w:t>
      </w:r>
      <w:r w:rsidRPr="005453F4">
        <w:rPr>
          <w:rFonts w:hint="eastAsia"/>
          <w:lang w:val="en-US"/>
        </w:rPr>
        <w:t>assumption</w:t>
      </w:r>
      <w:r>
        <w:rPr>
          <w:lang w:val="en-US"/>
        </w:rPr>
        <w:t>s</w:t>
      </w:r>
    </w:p>
    <w:p w14:paraId="62BAB668" w14:textId="77777777" w:rsidR="00385937" w:rsidRPr="00321601" w:rsidRDefault="00385937" w:rsidP="00385937">
      <w:pPr>
        <w:jc w:val="both"/>
      </w:pPr>
      <w:r>
        <w:t xml:space="preserve">Although the working assumption </w:t>
      </w:r>
      <w:r>
        <w:rPr>
          <w:rFonts w:hint="eastAsia"/>
        </w:rPr>
        <w:t>provides</w:t>
      </w:r>
      <w:r>
        <w:t xml:space="preserve"> some basic simulation assumptions, it doesn’t include how beams are</w:t>
      </w:r>
      <w:r w:rsidRPr="00321601">
        <w:t xml:space="preserve"> generate</w:t>
      </w:r>
      <w:r>
        <w:t>d and their orientation.</w:t>
      </w:r>
      <w:r w:rsidRPr="00321601">
        <w:t xml:space="preserve"> </w:t>
      </w:r>
      <w:r>
        <w:t>We provide</w:t>
      </w:r>
      <w:r w:rsidRPr="00321601">
        <w:t xml:space="preserve"> </w:t>
      </w:r>
      <w:r>
        <w:t>o</w:t>
      </w:r>
      <w:r w:rsidRPr="00321601">
        <w:t xml:space="preserve">ur rationale </w:t>
      </w:r>
      <w:r>
        <w:t>below</w:t>
      </w:r>
      <w:r w:rsidRPr="00321601">
        <w:t>.</w:t>
      </w:r>
    </w:p>
    <w:p w14:paraId="2FF4B050" w14:textId="77777777" w:rsidR="00385937" w:rsidRDefault="00385937" w:rsidP="00385937">
      <w:pPr>
        <w:jc w:val="both"/>
      </w:pPr>
      <w:r>
        <w:lastRenderedPageBreak/>
        <w:t xml:space="preserve">In our simulation of beam sweeping, we assume the number of </w:t>
      </w:r>
      <w:r>
        <w:rPr>
          <w:rFonts w:hint="eastAsia"/>
        </w:rPr>
        <w:t>swept</w:t>
      </w:r>
      <w:r>
        <w:t xml:space="preserve"> beams in the beam set is equal to the number of PRACH transmissions. The rationale is that with a higher number of PRACH transmissions, a UE sweeps narrower beams. </w:t>
      </w:r>
      <w:r>
        <w:rPr>
          <w:rFonts w:cstheme="minorHAnsi" w:hint="eastAsia"/>
        </w:rPr>
        <w:t>M</w:t>
      </w:r>
      <w:r w:rsidRPr="008A2C45">
        <w:rPr>
          <w:rFonts w:cstheme="minorHAnsi"/>
        </w:rPr>
        <w:t>ore antenna elements are used to generate narrow</w:t>
      </w:r>
      <w:r>
        <w:rPr>
          <w:rFonts w:cstheme="minorHAnsi"/>
        </w:rPr>
        <w:t>er</w:t>
      </w:r>
      <w:r w:rsidRPr="008A2C45">
        <w:rPr>
          <w:rFonts w:cstheme="minorHAnsi"/>
        </w:rPr>
        <w:t xml:space="preserve"> beam</w:t>
      </w:r>
      <w:r>
        <w:rPr>
          <w:rFonts w:cstheme="minorHAnsi"/>
        </w:rPr>
        <w:t>s for a larger number of PRACH transmissions.</w:t>
      </w:r>
      <w:r>
        <w:rPr>
          <w:rFonts w:hint="eastAsia"/>
        </w:rPr>
        <w:t xml:space="preserve"> </w:t>
      </w:r>
      <w:r>
        <w:t>A w</w:t>
      </w:r>
      <w:r>
        <w:rPr>
          <w:rFonts w:hint="eastAsia"/>
        </w:rPr>
        <w:t>ide</w:t>
      </w:r>
      <w:r>
        <w:t xml:space="preserve"> beam </w:t>
      </w:r>
      <w:r>
        <w:rPr>
          <w:rFonts w:hint="eastAsia"/>
        </w:rPr>
        <w:t>is</w:t>
      </w:r>
      <w:r>
        <w:t xml:space="preserve"> </w:t>
      </w:r>
      <w:r>
        <w:rPr>
          <w:rFonts w:hint="eastAsia"/>
        </w:rPr>
        <w:t>simulated</w:t>
      </w:r>
      <w:r>
        <w:t xml:space="preserve"> with a dual-polarized antenna pair. For PRACH transmissions with the same best beam, the best </w:t>
      </w:r>
      <w:r>
        <w:rPr>
          <w:rFonts w:hint="eastAsia"/>
        </w:rPr>
        <w:t>beam</w:t>
      </w:r>
      <w:r>
        <w:t xml:space="preserve"> is selected out of eight candidate beams. The UE antennas used in our simulation are as follows.</w:t>
      </w:r>
      <w:r w:rsidRPr="000D2703">
        <w:rPr>
          <w:rFonts w:cstheme="minorHAnsi"/>
        </w:rPr>
        <w:t xml:space="preserve"> </w:t>
      </w:r>
      <w:r w:rsidRPr="00917543">
        <w:rPr>
          <w:rFonts w:cstheme="minorHAnsi"/>
        </w:rPr>
        <w:t>To keep a fair comparison between PRACH transmissions with wide beam and narrow beam, the same TRP is assumed in our simulation.</w:t>
      </w:r>
    </w:p>
    <w:p w14:paraId="591CC28E" w14:textId="77777777" w:rsidR="00385937" w:rsidRDefault="00385937" w:rsidP="00385937">
      <w:r>
        <w:t xml:space="preserve">PRACH </w:t>
      </w:r>
      <w:r>
        <w:rPr>
          <w:rFonts w:hint="eastAsia"/>
        </w:rPr>
        <w:t>transmission</w:t>
      </w:r>
      <w:r>
        <w:t>s with the same beam</w:t>
      </w:r>
    </w:p>
    <w:p w14:paraId="3F60A517" w14:textId="77777777" w:rsidR="00385937" w:rsidRDefault="00385937" w:rsidP="00385937">
      <w:pPr>
        <w:pStyle w:val="ListParagraph"/>
        <w:numPr>
          <w:ilvl w:val="0"/>
          <w:numId w:val="25"/>
        </w:numPr>
      </w:pPr>
      <w:r>
        <w:t xml:space="preserve">the same wide beam: 1x1x2 </w:t>
      </w:r>
      <w:r w:rsidRPr="003C46E9">
        <w:rPr>
          <w:rFonts w:cstheme="minorHAnsi"/>
        </w:rPr>
        <w:t>(</w:t>
      </w:r>
      <w:r>
        <w:rPr>
          <w:rFonts w:cstheme="minorHAnsi"/>
        </w:rPr>
        <w:t>1</w:t>
      </w:r>
      <w:r w:rsidRPr="003C46E9">
        <w:rPr>
          <w:rFonts w:cstheme="minorHAnsi"/>
        </w:rPr>
        <w:t xml:space="preserve"> dual polarized antenna pair)</w:t>
      </w:r>
    </w:p>
    <w:p w14:paraId="79AA4595" w14:textId="77777777" w:rsidR="00385937" w:rsidRDefault="00385937" w:rsidP="00385937">
      <w:pPr>
        <w:pStyle w:val="ListParagraph"/>
        <w:numPr>
          <w:ilvl w:val="0"/>
          <w:numId w:val="25"/>
        </w:numPr>
      </w:pPr>
      <w:r>
        <w:t>the same best beam: one of 8 candidate beams, which matches the channel best.</w:t>
      </w:r>
    </w:p>
    <w:p w14:paraId="143C6A5B" w14:textId="77777777" w:rsidR="00385937" w:rsidRDefault="00385937" w:rsidP="00385937">
      <w:r>
        <w:t xml:space="preserve">PRACH </w:t>
      </w:r>
      <w:r>
        <w:rPr>
          <w:rFonts w:hint="eastAsia"/>
        </w:rPr>
        <w:t>transmission</w:t>
      </w:r>
      <w:r>
        <w:t>s with beam s</w:t>
      </w:r>
      <w:r>
        <w:rPr>
          <w:rFonts w:hint="eastAsia"/>
        </w:rPr>
        <w:t>weeping</w:t>
      </w:r>
    </w:p>
    <w:p w14:paraId="6CC8D709" w14:textId="77777777" w:rsidR="00385937" w:rsidRDefault="00385937" w:rsidP="00385937">
      <w:pPr>
        <w:pStyle w:val="ListParagraph"/>
        <w:numPr>
          <w:ilvl w:val="0"/>
          <w:numId w:val="25"/>
        </w:numPr>
      </w:pPr>
      <w:r>
        <w:t xml:space="preserve">with 2 beams: 2x1x2 </w:t>
      </w:r>
      <w:r w:rsidRPr="003C46E9">
        <w:rPr>
          <w:rFonts w:cstheme="minorHAnsi"/>
        </w:rPr>
        <w:t>(</w:t>
      </w:r>
      <w:r>
        <w:rPr>
          <w:rFonts w:cstheme="minorHAnsi"/>
        </w:rPr>
        <w:t>2</w:t>
      </w:r>
      <w:r w:rsidRPr="003C46E9">
        <w:rPr>
          <w:rFonts w:cstheme="minorHAnsi"/>
        </w:rPr>
        <w:t xml:space="preserve"> dual polarized antenna pair</w:t>
      </w:r>
      <w:r>
        <w:rPr>
          <w:rFonts w:cstheme="minorHAnsi"/>
        </w:rPr>
        <w:t>s</w:t>
      </w:r>
      <w:r w:rsidRPr="003C46E9">
        <w:rPr>
          <w:rFonts w:cstheme="minorHAnsi"/>
        </w:rPr>
        <w:t>)</w:t>
      </w:r>
    </w:p>
    <w:p w14:paraId="6FEE5406" w14:textId="77777777" w:rsidR="00385937" w:rsidRDefault="00385937" w:rsidP="00385937">
      <w:pPr>
        <w:pStyle w:val="ListParagraph"/>
        <w:numPr>
          <w:ilvl w:val="0"/>
          <w:numId w:val="25"/>
        </w:numPr>
      </w:pPr>
      <w:r>
        <w:t xml:space="preserve">with 4 beams: 2x2x2 </w:t>
      </w:r>
      <w:r w:rsidRPr="003C46E9">
        <w:rPr>
          <w:rFonts w:cstheme="minorHAnsi"/>
        </w:rPr>
        <w:t>(4 dual polarized antenna pairs)</w:t>
      </w:r>
    </w:p>
    <w:p w14:paraId="251A6FC7" w14:textId="77777777" w:rsidR="00385937" w:rsidRDefault="00385937" w:rsidP="00385937">
      <w:pPr>
        <w:pStyle w:val="ListParagraph"/>
        <w:numPr>
          <w:ilvl w:val="0"/>
          <w:numId w:val="25"/>
        </w:numPr>
      </w:pPr>
      <w:r>
        <w:t xml:space="preserve">with 8 beams: 2x2x2 </w:t>
      </w:r>
      <w:r w:rsidRPr="003C46E9">
        <w:rPr>
          <w:rFonts w:cstheme="minorHAnsi"/>
        </w:rPr>
        <w:t>(4 dual polarized antenna pairs)</w:t>
      </w:r>
      <w:r>
        <w:rPr>
          <w:rFonts w:cstheme="minorHAnsi"/>
        </w:rPr>
        <w:t xml:space="preserve">, </w:t>
      </w:r>
      <w:r>
        <w:t xml:space="preserve">with a </w:t>
      </w:r>
      <w:r>
        <w:rPr>
          <w:rFonts w:hint="eastAsia"/>
          <w:lang w:eastAsia="zh-CN"/>
        </w:rPr>
        <w:t>vertical</w:t>
      </w:r>
      <w:r>
        <w:t xml:space="preserve"> oversampling rate of 2</w:t>
      </w:r>
    </w:p>
    <w:p w14:paraId="023EFA0A" w14:textId="77777777" w:rsidR="00385937" w:rsidRPr="00321601" w:rsidRDefault="00385937" w:rsidP="00385937">
      <w:pPr>
        <w:jc w:val="both"/>
        <w:rPr>
          <w:rFonts w:cstheme="minorHAnsi"/>
        </w:rPr>
      </w:pPr>
      <w:r>
        <w:t>Regarding</w:t>
      </w:r>
      <w:r>
        <w:rPr>
          <w:rFonts w:cstheme="minorHAnsi"/>
        </w:rPr>
        <w:t xml:space="preserve"> </w:t>
      </w:r>
      <w:r>
        <w:rPr>
          <w:rFonts w:cstheme="minorHAnsi" w:hint="eastAsia"/>
        </w:rPr>
        <w:t>beam</w:t>
      </w:r>
      <w:r>
        <w:rPr>
          <w:rFonts w:cstheme="minorHAnsi"/>
        </w:rPr>
        <w:t xml:space="preserve"> </w:t>
      </w:r>
      <w:r>
        <w:rPr>
          <w:rFonts w:cstheme="minorHAnsi" w:hint="eastAsia"/>
        </w:rPr>
        <w:t>orientation</w:t>
      </w:r>
      <w:r>
        <w:rPr>
          <w:rFonts w:cstheme="minorHAnsi"/>
        </w:rPr>
        <w:t>, a</w:t>
      </w:r>
      <w:r w:rsidRPr="00321601">
        <w:rPr>
          <w:rFonts w:cstheme="minorHAnsi"/>
        </w:rPr>
        <w:t xml:space="preserve">ccording to the UE antenna configuration {2,2,2}, which is recommended for FR2 in TR38.830, in our simulation, there are always two vertical beams. </w:t>
      </w:r>
      <w:r w:rsidRPr="008A2C45">
        <w:rPr>
          <w:rFonts w:cstheme="minorHAnsi"/>
        </w:rPr>
        <w:t>To cover all the possible channel directions by beam sweeping, h</w:t>
      </w:r>
      <w:r w:rsidRPr="00321601">
        <w:rPr>
          <w:rFonts w:cstheme="minorHAnsi"/>
        </w:rPr>
        <w:t>orizontal beams cover AOD -pi~pi evenly. We set the first horizontal beam with an angle of -pi. The angel sets are as follows.</w:t>
      </w:r>
    </w:p>
    <w:p w14:paraId="450B15D1" w14:textId="77777777" w:rsidR="00385937" w:rsidRPr="00321601" w:rsidRDefault="00385937" w:rsidP="00385937">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2 PRACH transmissions</w:t>
      </w:r>
    </w:p>
    <w:p w14:paraId="5550D801"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=a wide beam</w:t>
      </w:r>
    </w:p>
    <w:p w14:paraId="197B907B"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 xml:space="preserve">Zenith angle set = [0, pi/2] </w:t>
      </w:r>
    </w:p>
    <w:p w14:paraId="34628AA9" w14:textId="77777777" w:rsidR="00385937" w:rsidRPr="00321601" w:rsidRDefault="00385937" w:rsidP="00385937">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4 PRACH transmissions</w:t>
      </w:r>
    </w:p>
    <w:p w14:paraId="436E5647"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 [-pi, 0], AOD degrees -180~180 evenly divided by 2 horizontal beams</w:t>
      </w:r>
    </w:p>
    <w:p w14:paraId="7AF0B64F"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Zenith angle set = [0, pi/2]</w:t>
      </w:r>
    </w:p>
    <w:p w14:paraId="7F8EF0B4" w14:textId="77777777" w:rsidR="00385937" w:rsidRPr="00321601" w:rsidRDefault="00385937" w:rsidP="00385937">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8 PRACH transmissions</w:t>
      </w:r>
    </w:p>
    <w:p w14:paraId="29B51AE9"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 [-pi, -pi/2, 0, pi/2], AOD degrees -180~180 evenly divided by 4 horizontal beams</w:t>
      </w:r>
    </w:p>
    <w:p w14:paraId="23D61751" w14:textId="77777777" w:rsidR="00385937"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Zenith angle set = [0, pi/2]</w:t>
      </w:r>
    </w:p>
    <w:p w14:paraId="67493A84" w14:textId="77777777" w:rsidR="00385937" w:rsidRDefault="00385937" w:rsidP="00385937">
      <w:pPr>
        <w:pStyle w:val="Heading3"/>
        <w:numPr>
          <w:ilvl w:val="2"/>
          <w:numId w:val="13"/>
        </w:numPr>
        <w:tabs>
          <w:tab w:val="left" w:pos="680"/>
        </w:tabs>
        <w:jc w:val="both"/>
        <w:rPr>
          <w:lang w:val="en-US"/>
        </w:rPr>
      </w:pPr>
      <w:r w:rsidRPr="008B7F2E">
        <w:rPr>
          <w:lang w:val="en-US"/>
        </w:rPr>
        <w:t>Simulation</w:t>
      </w:r>
      <w:r>
        <w:rPr>
          <w:lang w:val="en-US"/>
        </w:rPr>
        <w:t xml:space="preserve"> results</w:t>
      </w:r>
    </w:p>
    <w:p w14:paraId="7F56CDB7" w14:textId="081F93E2" w:rsidR="00385937" w:rsidRDefault="00385937" w:rsidP="00385937">
      <w:pPr>
        <w:jc w:val="both"/>
      </w:pPr>
      <w:r>
        <w:rPr>
          <w:rFonts w:hint="eastAsia"/>
        </w:rPr>
        <w:t>Since</w:t>
      </w:r>
      <w:r>
        <w:t xml:space="preserve"> PRACH transmissions with different beams is the study part, we compare it with multiple PRACH transmissions with the same wide beam in Figure </w:t>
      </w:r>
      <w:r w:rsidR="00B16B78">
        <w:t>1</w:t>
      </w:r>
      <w:r>
        <w:t xml:space="preserve"> and with PRACH transmissions with the same best beam in Figure </w:t>
      </w:r>
      <w:r w:rsidR="00B16B78">
        <w:t>2</w:t>
      </w:r>
      <w:r>
        <w:t xml:space="preserve">. As observed in Figure </w:t>
      </w:r>
      <w:r w:rsidR="00B16B78">
        <w:t>1</w:t>
      </w:r>
      <w:r>
        <w:t>, for a given number of PRACH transmissions, those with beam sweeping has about 1dB gain over those with the same wide beam.</w:t>
      </w:r>
    </w:p>
    <w:p w14:paraId="401ED7AC" w14:textId="77777777" w:rsidR="00385937" w:rsidRDefault="00385937" w:rsidP="004972D3">
      <w:pPr>
        <w:pStyle w:val="Observation"/>
        <w:numPr>
          <w:ilvl w:val="0"/>
          <w:numId w:val="55"/>
        </w:numPr>
        <w:spacing w:after="120"/>
        <w:ind w:left="1701" w:hanging="1701"/>
        <w:jc w:val="both"/>
      </w:pPr>
      <w:bookmarkStart w:id="221" w:name="_Toc131771229"/>
      <w:bookmarkStart w:id="222" w:name="_Toc131771398"/>
      <w:bookmarkStart w:id="223" w:name="_Toc134709387"/>
      <w:bookmarkStart w:id="224" w:name="_Toc134788575"/>
      <w:bookmarkStart w:id="225" w:name="_Toc135038477"/>
      <w:bookmarkStart w:id="226" w:name="_Toc135045013"/>
      <w:r>
        <w:t>PRACH transmissions with different beams (beam sweeping) outperforms the transmissions with the same wide beam by about 1dB for the same number of transmissions.</w:t>
      </w:r>
      <w:bookmarkEnd w:id="221"/>
      <w:bookmarkEnd w:id="222"/>
      <w:bookmarkEnd w:id="223"/>
      <w:bookmarkEnd w:id="224"/>
      <w:bookmarkEnd w:id="225"/>
      <w:bookmarkEnd w:id="226"/>
    </w:p>
    <w:p w14:paraId="7A44B46D" w14:textId="77777777" w:rsidR="00385937" w:rsidRDefault="00385937" w:rsidP="00385937">
      <w:pPr>
        <w:jc w:val="center"/>
      </w:pPr>
      <w:r>
        <w:rPr>
          <w:noProof/>
        </w:rPr>
        <w:lastRenderedPageBreak/>
        <w:drawing>
          <wp:inline distT="0" distB="0" distL="0" distR="0" wp14:anchorId="300D2D59" wp14:editId="04917FCF">
            <wp:extent cx="4047067" cy="3035300"/>
            <wp:effectExtent l="0" t="0" r="0" b="0"/>
            <wp:docPr id="2" name="Picture 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19">
                      <a:extLst>
                        <a:ext uri="{28A0092B-C50C-407E-A947-70E740481C1C}">
                          <a14:useLocalDpi xmlns:a14="http://schemas.microsoft.com/office/drawing/2010/main" val="0"/>
                        </a:ext>
                      </a:extLst>
                    </a:blip>
                    <a:stretch>
                      <a:fillRect/>
                    </a:stretch>
                  </pic:blipFill>
                  <pic:spPr>
                    <a:xfrm>
                      <a:off x="0" y="0"/>
                      <a:ext cx="4059397" cy="3044547"/>
                    </a:xfrm>
                    <a:prstGeom prst="rect">
                      <a:avLst/>
                    </a:prstGeom>
                  </pic:spPr>
                </pic:pic>
              </a:graphicData>
            </a:graphic>
          </wp:inline>
        </w:drawing>
      </w:r>
    </w:p>
    <w:p w14:paraId="38CABCB9" w14:textId="3D8762C5" w:rsidR="00385937" w:rsidRDefault="00385937" w:rsidP="00385937">
      <w:pPr>
        <w:jc w:val="center"/>
      </w:pPr>
      <w:r>
        <w:t xml:space="preserve">Figure </w:t>
      </w:r>
      <w:r w:rsidR="00B16B78">
        <w:t>1</w:t>
      </w:r>
      <w:r>
        <w:t>: beam sweeping vs. repeating the same wide beam</w:t>
      </w:r>
    </w:p>
    <w:p w14:paraId="54B6DA40" w14:textId="65FFD124" w:rsidR="00385937" w:rsidRDefault="00385937" w:rsidP="00385937">
      <w:pPr>
        <w:jc w:val="both"/>
      </w:pPr>
      <w:r>
        <w:t xml:space="preserve">In Figure </w:t>
      </w:r>
      <w:r w:rsidR="00B16B78">
        <w:t>2</w:t>
      </w:r>
      <w:r>
        <w:t>, a single PRACH transmission with the best beam has its performance between that of four PRACH transmissions with beam sweeping and eight PRACH transmissions with beam sweeping. This is consistent with our simulation assumption that the refined beam is the best beam from eight candidate beams. Another observation is that for the same number of PRACH transmissions, about 5dB loss is observed for beam sweeping option, compared with PRACH transmissions with the same best beam, which is generated by four times number of antennas.</w:t>
      </w:r>
    </w:p>
    <w:p w14:paraId="05DFA950" w14:textId="77777777" w:rsidR="00385937" w:rsidRDefault="00385937" w:rsidP="004972D3">
      <w:pPr>
        <w:pStyle w:val="Observation"/>
        <w:numPr>
          <w:ilvl w:val="0"/>
          <w:numId w:val="55"/>
        </w:numPr>
        <w:spacing w:after="120"/>
        <w:ind w:left="1701" w:hanging="1701"/>
        <w:jc w:val="both"/>
      </w:pPr>
      <w:bookmarkStart w:id="227" w:name="_Toc131771230"/>
      <w:bookmarkStart w:id="228" w:name="_Toc131771399"/>
      <w:bookmarkStart w:id="229" w:name="_Toc134709388"/>
      <w:bookmarkStart w:id="230" w:name="_Toc134788576"/>
      <w:bookmarkStart w:id="231" w:name="_Toc135038478"/>
      <w:bookmarkStart w:id="232" w:name="_Toc135045014"/>
      <w:r>
        <w:t xml:space="preserve">A single PRACH transmission with the best beam </w:t>
      </w:r>
      <w:r>
        <w:rPr>
          <w:rFonts w:hint="eastAsia"/>
        </w:rPr>
        <w:t>o</w:t>
      </w:r>
      <w:r>
        <w:t>ut of eight candidate beams has a performance between PRACH transmissions by sweeping four beams and eight beams.</w:t>
      </w:r>
      <w:bookmarkEnd w:id="227"/>
      <w:bookmarkEnd w:id="228"/>
      <w:bookmarkEnd w:id="229"/>
      <w:bookmarkEnd w:id="230"/>
      <w:bookmarkEnd w:id="231"/>
      <w:bookmarkEnd w:id="232"/>
    </w:p>
    <w:p w14:paraId="706F104A" w14:textId="77777777" w:rsidR="00385937" w:rsidRDefault="00385937" w:rsidP="004972D3">
      <w:pPr>
        <w:pStyle w:val="Observation"/>
        <w:numPr>
          <w:ilvl w:val="0"/>
          <w:numId w:val="55"/>
        </w:numPr>
        <w:spacing w:after="120"/>
        <w:ind w:left="1701" w:hanging="1701"/>
        <w:jc w:val="both"/>
      </w:pPr>
      <w:bookmarkStart w:id="233" w:name="_Toc131771231"/>
      <w:bookmarkStart w:id="234" w:name="_Toc131771400"/>
      <w:bookmarkStart w:id="235" w:name="_Toc134709389"/>
      <w:bookmarkStart w:id="236" w:name="_Toc134788577"/>
      <w:bookmarkStart w:id="237" w:name="_Toc135038479"/>
      <w:bookmarkStart w:id="238" w:name="_Toc135045015"/>
      <w:r>
        <w:t>For the same number of PRACH transmissions, the transmissions with different beams (beam sweeping) has a loss of about 5dB compared with transmissions with the same best beam, which is generated by four times number of antennas.</w:t>
      </w:r>
      <w:bookmarkEnd w:id="233"/>
      <w:bookmarkEnd w:id="234"/>
      <w:bookmarkEnd w:id="235"/>
      <w:bookmarkEnd w:id="236"/>
      <w:bookmarkEnd w:id="237"/>
      <w:bookmarkEnd w:id="238"/>
      <w:r w:rsidRPr="00784A05">
        <w:t xml:space="preserve"> </w:t>
      </w:r>
    </w:p>
    <w:p w14:paraId="6FD0E9DB" w14:textId="77777777" w:rsidR="00385937" w:rsidRDefault="00385937" w:rsidP="00385937">
      <w:pPr>
        <w:jc w:val="center"/>
      </w:pPr>
      <w:r>
        <w:rPr>
          <w:noProof/>
        </w:rPr>
        <w:lastRenderedPageBreak/>
        <w:drawing>
          <wp:inline distT="0" distB="0" distL="0" distR="0" wp14:anchorId="5CE0DED2" wp14:editId="39D10817">
            <wp:extent cx="4400550" cy="3253868"/>
            <wp:effectExtent l="0" t="0" r="0" b="3810"/>
            <wp:docPr id="3" name="Picture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10;&#10;描述已自动生成"/>
                    <pic:cNvPicPr/>
                  </pic:nvPicPr>
                  <pic:blipFill>
                    <a:blip r:embed="rId20">
                      <a:extLst>
                        <a:ext uri="{28A0092B-C50C-407E-A947-70E740481C1C}">
                          <a14:useLocalDpi xmlns:a14="http://schemas.microsoft.com/office/drawing/2010/main" val="0"/>
                        </a:ext>
                      </a:extLst>
                    </a:blip>
                    <a:stretch>
                      <a:fillRect/>
                    </a:stretch>
                  </pic:blipFill>
                  <pic:spPr>
                    <a:xfrm>
                      <a:off x="0" y="0"/>
                      <a:ext cx="4409272" cy="3260317"/>
                    </a:xfrm>
                    <a:prstGeom prst="rect">
                      <a:avLst/>
                    </a:prstGeom>
                  </pic:spPr>
                </pic:pic>
              </a:graphicData>
            </a:graphic>
          </wp:inline>
        </w:drawing>
      </w:r>
    </w:p>
    <w:p w14:paraId="3CA863E1" w14:textId="355DA8B7" w:rsidR="00385937" w:rsidRDefault="00385937" w:rsidP="00385937">
      <w:pPr>
        <w:jc w:val="center"/>
      </w:pPr>
      <w:r>
        <w:t xml:space="preserve">Figure </w:t>
      </w:r>
      <w:r w:rsidR="00B16B78">
        <w:t>2</w:t>
      </w:r>
      <w:r>
        <w:t xml:space="preserve">: beam sweeping vs. repeating the same </w:t>
      </w:r>
      <w:r>
        <w:rPr>
          <w:rFonts w:hint="eastAsia"/>
        </w:rPr>
        <w:t>best</w:t>
      </w:r>
      <w:r>
        <w:t xml:space="preserve"> beam</w:t>
      </w:r>
    </w:p>
    <w:p w14:paraId="230C892E" w14:textId="4B03ABAD" w:rsidR="00385937" w:rsidRDefault="00385937" w:rsidP="00385937">
      <w:pPr>
        <w:jc w:val="both"/>
        <w:rPr>
          <w:b/>
          <w:bCs/>
        </w:rPr>
      </w:pPr>
      <w:r w:rsidRPr="00C817D7">
        <w:t xml:space="preserve">In Figure </w:t>
      </w:r>
      <w:r w:rsidR="00B16B78">
        <w:t>1</w:t>
      </w:r>
      <w:r w:rsidRPr="00C817D7">
        <w:t xml:space="preserve"> and Figure </w:t>
      </w:r>
      <w:r w:rsidR="00B16B78">
        <w:t>2</w:t>
      </w:r>
      <w:r w:rsidRPr="00C817D7">
        <w:t>, about 2dB gain is observed when the number of PRACH transmissions doubles</w:t>
      </w:r>
      <w:r>
        <w:t>, and the gain slightly decreases when the number of PRACH transmissions increases.</w:t>
      </w:r>
      <w:r w:rsidRPr="00B95E3E">
        <w:t xml:space="preserve"> It is observed for PRACH transmissions with the same best beam, the same wide beam, or with different beams.</w:t>
      </w:r>
    </w:p>
    <w:p w14:paraId="32F76667" w14:textId="77777777" w:rsidR="00385937" w:rsidRDefault="00385937" w:rsidP="004972D3">
      <w:pPr>
        <w:pStyle w:val="Observation"/>
        <w:numPr>
          <w:ilvl w:val="0"/>
          <w:numId w:val="55"/>
        </w:numPr>
        <w:spacing w:after="120"/>
        <w:ind w:left="1701" w:hanging="1701"/>
        <w:jc w:val="both"/>
      </w:pPr>
      <w:bookmarkStart w:id="239" w:name="_Toc131771232"/>
      <w:bookmarkStart w:id="240" w:name="_Toc131771401"/>
      <w:bookmarkStart w:id="241" w:name="_Toc134709390"/>
      <w:bookmarkStart w:id="242" w:name="_Toc134788578"/>
      <w:bookmarkStart w:id="243" w:name="_Toc135038480"/>
      <w:bookmarkStart w:id="244" w:name="_Toc135045016"/>
      <w:r>
        <w:t>A</w:t>
      </w:r>
      <w:r w:rsidRPr="00C817D7">
        <w:t xml:space="preserve">bout 2dB gain is observed when the number of PRACH transmissions doubles, and the gain </w:t>
      </w:r>
      <w:r>
        <w:t xml:space="preserve">slightly </w:t>
      </w:r>
      <w:r w:rsidRPr="00C817D7">
        <w:t>decreases when the number of PRACH transmissions increases.</w:t>
      </w:r>
      <w:r w:rsidRPr="0034232E">
        <w:t xml:space="preserve"> </w:t>
      </w:r>
      <w:r w:rsidRPr="00CB4698">
        <w:t xml:space="preserve">It is </w:t>
      </w:r>
      <w:r>
        <w:t xml:space="preserve">observed for </w:t>
      </w:r>
      <w:r w:rsidRPr="00CB4698">
        <w:t>PRACH transmissions with the same best beam, the same wide beam</w:t>
      </w:r>
      <w:r>
        <w:t>,</w:t>
      </w:r>
      <w:r w:rsidRPr="00CB4698">
        <w:t xml:space="preserve"> </w:t>
      </w:r>
      <w:r>
        <w:t>or</w:t>
      </w:r>
      <w:r w:rsidRPr="00CB4698">
        <w:t xml:space="preserve"> </w:t>
      </w:r>
      <w:r>
        <w:t>with different beams.</w:t>
      </w:r>
      <w:bookmarkEnd w:id="239"/>
      <w:bookmarkEnd w:id="240"/>
      <w:bookmarkEnd w:id="241"/>
      <w:bookmarkEnd w:id="242"/>
      <w:bookmarkEnd w:id="243"/>
      <w:bookmarkEnd w:id="244"/>
    </w:p>
    <w:p w14:paraId="58205C33" w14:textId="77777777" w:rsidR="00385937" w:rsidRDefault="00385937" w:rsidP="00385937">
      <w:pPr>
        <w:jc w:val="both"/>
        <w:rPr>
          <w:b/>
          <w:bCs/>
        </w:rPr>
      </w:pPr>
      <w:r>
        <w:t>I</w:t>
      </w:r>
      <w:r w:rsidRPr="002268EB">
        <w:t xml:space="preserve">t </w:t>
      </w:r>
      <w:r>
        <w:t>should</w:t>
      </w:r>
      <w:r w:rsidRPr="002268EB">
        <w:t xml:space="preserve"> be noted that our </w:t>
      </w:r>
      <w:r>
        <w:t xml:space="preserve">simulation </w:t>
      </w:r>
      <w:r w:rsidRPr="002268EB">
        <w:t xml:space="preserve">assumption of different Tx beams sweeping </w:t>
      </w:r>
      <w:r>
        <w:t>-pi~pi</w:t>
      </w:r>
      <w:r w:rsidRPr="002268EB">
        <w:t xml:space="preserve"> horizontal</w:t>
      </w:r>
      <w:r>
        <w:t>ly</w:t>
      </w:r>
      <w:r w:rsidRPr="002268EB">
        <w:t xml:space="preserve"> is </w:t>
      </w:r>
      <w:r>
        <w:t>based on an assumption that</w:t>
      </w:r>
      <w:r w:rsidRPr="00FF0EB4">
        <w:t xml:space="preserve"> a UE has no </w:t>
      </w:r>
      <w:r>
        <w:t xml:space="preserve">any </w:t>
      </w:r>
      <w:r w:rsidRPr="00FF0EB4">
        <w:t xml:space="preserve">prior information of </w:t>
      </w:r>
      <w:r>
        <w:t>gNB</w:t>
      </w:r>
      <w:r w:rsidRPr="00FF0EB4">
        <w:t xml:space="preserve"> direction</w:t>
      </w:r>
      <w:r>
        <w:t xml:space="preserve">. It is </w:t>
      </w:r>
      <w:r w:rsidRPr="002268EB">
        <w:t>the worst case and provide</w:t>
      </w:r>
      <w:r>
        <w:t>s</w:t>
      </w:r>
      <w:r w:rsidRPr="002268EB">
        <w:t xml:space="preserve"> the lower bound of </w:t>
      </w:r>
      <w:r w:rsidRPr="00FF0EB4">
        <w:t>beam sweeping</w:t>
      </w:r>
      <w:r>
        <w:t>'s</w:t>
      </w:r>
      <w:r w:rsidRPr="00C53E33">
        <w:t xml:space="preserve"> </w:t>
      </w:r>
      <w:r w:rsidRPr="002268EB">
        <w:t xml:space="preserve">performance. However, in reality, if </w:t>
      </w:r>
      <w:r>
        <w:t>a UE</w:t>
      </w:r>
      <w:r w:rsidRPr="002268EB">
        <w:t xml:space="preserve"> </w:t>
      </w:r>
      <w:r w:rsidRPr="00C3628C">
        <w:t xml:space="preserve">has multiple panels, it is </w:t>
      </w:r>
      <w:r>
        <w:t xml:space="preserve">possibly </w:t>
      </w:r>
      <w:r w:rsidRPr="002268EB">
        <w:t>able to select a panel with the best orientation</w:t>
      </w:r>
      <w:r>
        <w:t xml:space="preserve"> before initiating random access</w:t>
      </w:r>
      <w:r w:rsidRPr="002268EB">
        <w:t>.</w:t>
      </w:r>
      <w:r>
        <w:t xml:space="preserve"> This is true</w:t>
      </w:r>
      <w:r w:rsidRPr="002268EB">
        <w:t xml:space="preserve"> </w:t>
      </w:r>
      <w:r>
        <w:t>even for a UE not supporting beam correspondence.</w:t>
      </w:r>
      <w:r w:rsidRPr="001A5C0D">
        <w:t xml:space="preserve"> </w:t>
      </w:r>
      <w:r>
        <w:t>Consider there are two</w:t>
      </w:r>
      <w:r w:rsidRPr="002268EB">
        <w:t xml:space="preserve"> antenna panels</w:t>
      </w:r>
      <w:r>
        <w:t xml:space="preserve"> on the left and right size of a mobile phone</w:t>
      </w:r>
      <w:r w:rsidRPr="002268EB">
        <w:t>,</w:t>
      </w:r>
      <w:r>
        <w:t xml:space="preserve"> each generating</w:t>
      </w:r>
      <w:r w:rsidRPr="002268EB">
        <w:t xml:space="preserve"> </w:t>
      </w:r>
      <w:r>
        <w:t xml:space="preserve">Tx </w:t>
      </w:r>
      <w:r w:rsidRPr="002268EB">
        <w:t>beams sweep</w:t>
      </w:r>
      <w:r>
        <w:t>ing</w:t>
      </w:r>
      <w:r w:rsidRPr="002268EB">
        <w:t xml:space="preserve"> </w:t>
      </w:r>
      <w:r>
        <w:t xml:space="preserve">a </w:t>
      </w:r>
      <w:r w:rsidRPr="002268EB">
        <w:t>180</w:t>
      </w:r>
      <w:r>
        <w:t>-</w:t>
      </w:r>
      <w:r w:rsidRPr="002268EB">
        <w:t>degree</w:t>
      </w:r>
      <w:r>
        <w:t xml:space="preserve"> range, which is half of the angular range in our simulation assumption. After UE antenna panel selection, beam sweeping in a smaller angular range can reduce the unnecessary PRACH transmissions, which energy fail to reach gNB, and improve beam sweeping’s performance.</w:t>
      </w:r>
    </w:p>
    <w:p w14:paraId="6C7E081C" w14:textId="77777777" w:rsidR="00385937" w:rsidRDefault="00385937" w:rsidP="004972D3">
      <w:pPr>
        <w:pStyle w:val="Observation"/>
        <w:numPr>
          <w:ilvl w:val="0"/>
          <w:numId w:val="55"/>
        </w:numPr>
        <w:spacing w:after="120"/>
        <w:ind w:left="1701" w:hanging="1701"/>
        <w:jc w:val="both"/>
      </w:pPr>
      <w:bookmarkStart w:id="245" w:name="_Toc131771233"/>
      <w:bookmarkStart w:id="246" w:name="_Toc131771402"/>
      <w:bookmarkStart w:id="247" w:name="_Toc134709391"/>
      <w:bookmarkStart w:id="248" w:name="_Toc134788579"/>
      <w:bookmarkStart w:id="249" w:name="_Toc135038481"/>
      <w:bookmarkStart w:id="250" w:name="_Toc135045017"/>
      <w:r w:rsidRPr="00EB11E1">
        <w:t>Our simulation assumption of azimuth Tx beams sweeping a 360-degree angular section is the worst case and provides the lower bound of beam sweeping's performance. After UE antenna panel selection, beam sweeping in a smaller angular section can reduce the unnecessary PRACH transmissions, which energy fail to reach gNB, and improve beam sweeping’s performance.</w:t>
      </w:r>
      <w:bookmarkEnd w:id="245"/>
      <w:bookmarkEnd w:id="246"/>
      <w:bookmarkEnd w:id="247"/>
      <w:bookmarkEnd w:id="248"/>
      <w:bookmarkEnd w:id="249"/>
      <w:bookmarkEnd w:id="250"/>
    </w:p>
    <w:p w14:paraId="549B02BF" w14:textId="5F180C45" w:rsidR="00BF1BCA" w:rsidRDefault="00BF1BCA" w:rsidP="004972D3">
      <w:pPr>
        <w:pStyle w:val="Heading2"/>
        <w:numPr>
          <w:ilvl w:val="1"/>
          <w:numId w:val="13"/>
        </w:numPr>
        <w:tabs>
          <w:tab w:val="left" w:pos="680"/>
        </w:tabs>
        <w:jc w:val="both"/>
      </w:pPr>
      <w:r>
        <w:lastRenderedPageBreak/>
        <w:t>Simulation parameters</w:t>
      </w:r>
    </w:p>
    <w:p w14:paraId="6F9BF943" w14:textId="7C1CE69B" w:rsidR="00BF1BCA" w:rsidRDefault="00BF1BCA" w:rsidP="00E03C03">
      <w:pPr>
        <w:pStyle w:val="BodyText"/>
        <w:spacing w:after="0"/>
        <w:jc w:val="center"/>
      </w:pPr>
      <w:r w:rsidRPr="00C817D7">
        <w:t>Table 1: Simulation parameters</w:t>
      </w:r>
    </w:p>
    <w:tbl>
      <w:tblPr>
        <w:tblW w:w="5240" w:type="dxa"/>
        <w:jc w:val="center"/>
        <w:tblLook w:val="04A0" w:firstRow="1" w:lastRow="0" w:firstColumn="1" w:lastColumn="0" w:noHBand="0" w:noVBand="1"/>
      </w:tblPr>
      <w:tblGrid>
        <w:gridCol w:w="2180"/>
        <w:gridCol w:w="3060"/>
      </w:tblGrid>
      <w:tr w:rsidR="00A0025D" w:rsidRPr="00A0025D" w14:paraId="0CF2F021" w14:textId="77777777" w:rsidTr="00C817D7">
        <w:trPr>
          <w:trHeight w:val="290"/>
          <w:jc w:val="center"/>
        </w:trPr>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C304" w14:textId="2251B6CD" w:rsidR="00A0025D" w:rsidRPr="00EB11E1" w:rsidRDefault="00A0025D" w:rsidP="00E03C03">
            <w:pPr>
              <w:spacing w:after="0"/>
              <w:rPr>
                <w:rFonts w:eastAsia="Times New Roman" w:cstheme="minorHAnsi"/>
                <w:color w:val="000000"/>
              </w:rPr>
            </w:pPr>
            <w:r w:rsidRPr="00EB11E1">
              <w:rPr>
                <w:rFonts w:cstheme="minorHAnsi"/>
                <w:color w:val="000000"/>
              </w:rPr>
              <w:t> </w:t>
            </w:r>
            <w:r w:rsidR="00B13CD1" w:rsidRPr="00EB11E1">
              <w:rPr>
                <w:rFonts w:cstheme="minorHAnsi"/>
                <w:color w:val="000000"/>
              </w:rPr>
              <w:t>Frequency Range</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14:paraId="664F5814"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FR2</w:t>
            </w:r>
          </w:p>
        </w:tc>
      </w:tr>
      <w:tr w:rsidR="00A0025D" w:rsidRPr="00A0025D" w14:paraId="3CF31D1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EF2D4F0"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Carrier</w:t>
            </w:r>
          </w:p>
        </w:tc>
        <w:tc>
          <w:tcPr>
            <w:tcW w:w="3060" w:type="dxa"/>
            <w:tcBorders>
              <w:top w:val="nil"/>
              <w:left w:val="nil"/>
              <w:bottom w:val="single" w:sz="4" w:space="0" w:color="auto"/>
              <w:right w:val="single" w:sz="4" w:space="0" w:color="auto"/>
            </w:tcBorders>
            <w:shd w:val="clear" w:color="auto" w:fill="auto"/>
            <w:vAlign w:val="center"/>
            <w:hideMark/>
          </w:tcPr>
          <w:p w14:paraId="24DFE8CF"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28GHz</w:t>
            </w:r>
          </w:p>
        </w:tc>
      </w:tr>
      <w:tr w:rsidR="00A0025D" w:rsidRPr="00A0025D" w14:paraId="551F73BE"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7DD55738" w14:textId="61FB8819" w:rsidR="00A0025D" w:rsidRPr="00EB11E1" w:rsidRDefault="00A0025D" w:rsidP="00E03C03">
            <w:pPr>
              <w:spacing w:after="0"/>
              <w:rPr>
                <w:rFonts w:eastAsia="Times New Roman" w:cstheme="minorHAnsi"/>
                <w:color w:val="000000"/>
              </w:rPr>
            </w:pPr>
            <w:r w:rsidRPr="00EB11E1">
              <w:rPr>
                <w:rFonts w:eastAsia="Times New Roman" w:cstheme="minorHAnsi"/>
                <w:color w:val="000000"/>
              </w:rPr>
              <w:t>TDD pattern</w:t>
            </w:r>
          </w:p>
        </w:tc>
        <w:tc>
          <w:tcPr>
            <w:tcW w:w="3060" w:type="dxa"/>
            <w:tcBorders>
              <w:top w:val="nil"/>
              <w:left w:val="nil"/>
              <w:bottom w:val="single" w:sz="4" w:space="0" w:color="auto"/>
              <w:right w:val="single" w:sz="4" w:space="0" w:color="auto"/>
            </w:tcBorders>
            <w:shd w:val="clear" w:color="auto" w:fill="auto"/>
            <w:vAlign w:val="center"/>
          </w:tcPr>
          <w:p w14:paraId="7C7FFD25" w14:textId="2CABC9D3" w:rsidR="00A0025D" w:rsidRPr="00A0025D" w:rsidRDefault="00A0025D" w:rsidP="00E03C03">
            <w:pPr>
              <w:spacing w:after="0"/>
              <w:rPr>
                <w:rFonts w:ascii="Calibri" w:eastAsia="Times New Roman" w:hAnsi="Calibri" w:cs="Calibri"/>
                <w:color w:val="000000"/>
              </w:rPr>
            </w:pPr>
            <w:r>
              <w:rPr>
                <w:rFonts w:ascii="Calibri" w:eastAsia="Times New Roman" w:hAnsi="Calibri" w:cs="Calibri"/>
                <w:color w:val="000000"/>
              </w:rPr>
              <w:t>DDDSU</w:t>
            </w:r>
          </w:p>
        </w:tc>
      </w:tr>
      <w:tr w:rsidR="00A0025D" w:rsidRPr="00A0025D" w14:paraId="6C0523D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5AF2D81"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SCS</w:t>
            </w:r>
          </w:p>
        </w:tc>
        <w:tc>
          <w:tcPr>
            <w:tcW w:w="3060" w:type="dxa"/>
            <w:tcBorders>
              <w:top w:val="nil"/>
              <w:left w:val="nil"/>
              <w:bottom w:val="single" w:sz="4" w:space="0" w:color="auto"/>
              <w:right w:val="single" w:sz="4" w:space="0" w:color="auto"/>
            </w:tcBorders>
            <w:shd w:val="clear" w:color="auto" w:fill="auto"/>
            <w:vAlign w:val="center"/>
            <w:hideMark/>
          </w:tcPr>
          <w:p w14:paraId="3C719245"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120kHz</w:t>
            </w:r>
          </w:p>
        </w:tc>
      </w:tr>
      <w:tr w:rsidR="00A0025D" w:rsidRPr="00A0025D" w14:paraId="7DB9E36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C3C4FCA"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Channel model</w:t>
            </w:r>
          </w:p>
        </w:tc>
        <w:tc>
          <w:tcPr>
            <w:tcW w:w="3060" w:type="dxa"/>
            <w:tcBorders>
              <w:top w:val="nil"/>
              <w:left w:val="nil"/>
              <w:bottom w:val="single" w:sz="4" w:space="0" w:color="auto"/>
              <w:right w:val="single" w:sz="4" w:space="0" w:color="auto"/>
            </w:tcBorders>
            <w:shd w:val="clear" w:color="auto" w:fill="auto"/>
            <w:vAlign w:val="center"/>
            <w:hideMark/>
          </w:tcPr>
          <w:p w14:paraId="50CDAEDB" w14:textId="0D7B5CD5"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CDL-A</w:t>
            </w:r>
            <w:r w:rsidR="00503929">
              <w:rPr>
                <w:rFonts w:ascii="Calibri" w:eastAsia="Times New Roman" w:hAnsi="Calibri" w:cs="Calibri"/>
                <w:color w:val="000000"/>
              </w:rPr>
              <w:t xml:space="preserve"> </w:t>
            </w:r>
            <w:r w:rsidR="00CA4A74">
              <w:rPr>
                <w:rFonts w:ascii="Calibri" w:eastAsia="Times New Roman" w:hAnsi="Calibri" w:cs="Calibri"/>
                <w:color w:val="000000"/>
              </w:rPr>
              <w:t xml:space="preserve">&amp; </w:t>
            </w:r>
            <w:r w:rsidR="005C4D7B">
              <w:rPr>
                <w:rFonts w:ascii="Calibri" w:eastAsia="Times New Roman" w:hAnsi="Calibri" w:cs="Calibri"/>
                <w:color w:val="000000"/>
              </w:rPr>
              <w:t>TDL-C</w:t>
            </w:r>
          </w:p>
        </w:tc>
      </w:tr>
      <w:tr w:rsidR="00A0025D" w:rsidRPr="00A0025D" w14:paraId="6B07A7EF"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F56743C"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Delay spread</w:t>
            </w:r>
          </w:p>
        </w:tc>
        <w:tc>
          <w:tcPr>
            <w:tcW w:w="3060" w:type="dxa"/>
            <w:tcBorders>
              <w:top w:val="nil"/>
              <w:left w:val="nil"/>
              <w:bottom w:val="single" w:sz="4" w:space="0" w:color="auto"/>
              <w:right w:val="single" w:sz="4" w:space="0" w:color="auto"/>
            </w:tcBorders>
            <w:shd w:val="clear" w:color="auto" w:fill="auto"/>
            <w:vAlign w:val="center"/>
            <w:hideMark/>
          </w:tcPr>
          <w:p w14:paraId="12B5FF16"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100 ns</w:t>
            </w:r>
          </w:p>
        </w:tc>
      </w:tr>
      <w:tr w:rsidR="00A0025D" w:rsidRPr="00A0025D" w14:paraId="5DEEE69D"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FC27DD4"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UE antennas</w:t>
            </w:r>
          </w:p>
        </w:tc>
        <w:tc>
          <w:tcPr>
            <w:tcW w:w="3060" w:type="dxa"/>
            <w:tcBorders>
              <w:top w:val="nil"/>
              <w:left w:val="nil"/>
              <w:bottom w:val="single" w:sz="4" w:space="0" w:color="auto"/>
              <w:right w:val="single" w:sz="4" w:space="0" w:color="auto"/>
            </w:tcBorders>
            <w:shd w:val="clear" w:color="auto" w:fill="auto"/>
            <w:vAlign w:val="center"/>
            <w:hideMark/>
          </w:tcPr>
          <w:p w14:paraId="0361E731" w14:textId="2B5BDA4D"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 2 2]</w:t>
            </w:r>
          </w:p>
        </w:tc>
      </w:tr>
      <w:tr w:rsidR="00A0025D" w:rsidRPr="00A0025D" w14:paraId="7B77089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1120E7F"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ISD</w:t>
            </w:r>
          </w:p>
        </w:tc>
        <w:tc>
          <w:tcPr>
            <w:tcW w:w="3060" w:type="dxa"/>
            <w:tcBorders>
              <w:top w:val="nil"/>
              <w:left w:val="nil"/>
              <w:bottom w:val="single" w:sz="4" w:space="0" w:color="auto"/>
              <w:right w:val="single" w:sz="4" w:space="0" w:color="auto"/>
            </w:tcBorders>
            <w:shd w:val="clear" w:color="auto" w:fill="auto"/>
            <w:vAlign w:val="center"/>
            <w:hideMark/>
          </w:tcPr>
          <w:p w14:paraId="1CC2E279"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200 m</w:t>
            </w:r>
          </w:p>
        </w:tc>
      </w:tr>
      <w:tr w:rsidR="00A0025D" w:rsidRPr="00A0025D" w14:paraId="0B3AA4A4"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20921B8B"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BS antennas</w:t>
            </w:r>
          </w:p>
        </w:tc>
        <w:tc>
          <w:tcPr>
            <w:tcW w:w="3060" w:type="dxa"/>
            <w:tcBorders>
              <w:top w:val="nil"/>
              <w:left w:val="nil"/>
              <w:bottom w:val="single" w:sz="4" w:space="0" w:color="auto"/>
              <w:right w:val="single" w:sz="4" w:space="0" w:color="auto"/>
            </w:tcBorders>
            <w:shd w:val="clear" w:color="auto" w:fill="auto"/>
            <w:vAlign w:val="center"/>
            <w:hideMark/>
          </w:tcPr>
          <w:p w14:paraId="20377971"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 2 2]</w:t>
            </w:r>
            <w:r w:rsidRPr="00A0025D">
              <w:rPr>
                <w:rFonts w:ascii="Calibri" w:eastAsia="Times New Roman" w:hAnsi="Calibri" w:cs="Calibri"/>
                <w:color w:val="000000"/>
                <w:sz w:val="16"/>
                <w:szCs w:val="16"/>
              </w:rPr>
              <w:t> </w:t>
            </w:r>
          </w:p>
        </w:tc>
      </w:tr>
      <w:tr w:rsidR="00192077" w:rsidRPr="00A0025D" w14:paraId="19E5F215"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0B082F2" w14:textId="0520B3BD" w:rsidR="00192077" w:rsidRPr="00EB11E1" w:rsidRDefault="00192077" w:rsidP="00E03C03">
            <w:pPr>
              <w:spacing w:after="0"/>
              <w:rPr>
                <w:rFonts w:cstheme="minorHAnsi"/>
                <w:color w:val="000000"/>
              </w:rPr>
            </w:pPr>
            <w:r w:rsidRPr="00EB11E1">
              <w:rPr>
                <w:rFonts w:cstheme="minorHAnsi"/>
                <w:color w:val="000000"/>
              </w:rPr>
              <w:t>MCS index for Msg 3</w:t>
            </w:r>
          </w:p>
        </w:tc>
        <w:tc>
          <w:tcPr>
            <w:tcW w:w="3060" w:type="dxa"/>
            <w:tcBorders>
              <w:top w:val="nil"/>
              <w:left w:val="nil"/>
              <w:bottom w:val="single" w:sz="4" w:space="0" w:color="auto"/>
              <w:right w:val="single" w:sz="4" w:space="0" w:color="auto"/>
            </w:tcBorders>
            <w:shd w:val="clear" w:color="auto" w:fill="auto"/>
            <w:vAlign w:val="center"/>
          </w:tcPr>
          <w:p w14:paraId="0E9C3690" w14:textId="5D74F0A7" w:rsidR="00192077" w:rsidRPr="00C817D7" w:rsidRDefault="00192077" w:rsidP="00E03C03">
            <w:pPr>
              <w:spacing w:after="0"/>
              <w:rPr>
                <w:rFonts w:ascii="Calibri" w:hAnsi="Calibri" w:cs="Calibri"/>
                <w:color w:val="000000"/>
              </w:rPr>
            </w:pPr>
            <w:r>
              <w:rPr>
                <w:rFonts w:ascii="Calibri" w:hAnsi="Calibri" w:cs="Calibri" w:hint="eastAsia"/>
                <w:color w:val="000000"/>
              </w:rPr>
              <w:t>M</w:t>
            </w:r>
            <w:r>
              <w:rPr>
                <w:rFonts w:ascii="Calibri" w:hAnsi="Calibri" w:cs="Calibri"/>
                <w:color w:val="000000"/>
              </w:rPr>
              <w:t>CS=0</w:t>
            </w:r>
          </w:p>
        </w:tc>
      </w:tr>
      <w:tr w:rsidR="00192077" w:rsidRPr="00A0025D" w14:paraId="21ECC6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10F58D2D" w14:textId="3032B4F7" w:rsidR="00192077" w:rsidRPr="00EB11E1" w:rsidRDefault="00192077" w:rsidP="00E03C03">
            <w:pPr>
              <w:spacing w:after="0"/>
              <w:rPr>
                <w:rFonts w:cstheme="minorHAnsi"/>
                <w:color w:val="000000"/>
              </w:rPr>
            </w:pPr>
            <w:r w:rsidRPr="00EB11E1">
              <w:rPr>
                <w:rFonts w:cstheme="minorHAnsi"/>
                <w:color w:val="000000"/>
              </w:rPr>
              <w:t>Waveform</w:t>
            </w:r>
          </w:p>
        </w:tc>
        <w:tc>
          <w:tcPr>
            <w:tcW w:w="3060" w:type="dxa"/>
            <w:tcBorders>
              <w:top w:val="nil"/>
              <w:left w:val="nil"/>
              <w:bottom w:val="single" w:sz="4" w:space="0" w:color="auto"/>
              <w:right w:val="single" w:sz="4" w:space="0" w:color="auto"/>
            </w:tcBorders>
            <w:shd w:val="clear" w:color="auto" w:fill="auto"/>
            <w:vAlign w:val="center"/>
          </w:tcPr>
          <w:p w14:paraId="3735B1A5" w14:textId="6CE4BDE2" w:rsidR="00192077" w:rsidRDefault="00192077" w:rsidP="00E03C03">
            <w:pPr>
              <w:spacing w:after="0"/>
              <w:rPr>
                <w:rFonts w:ascii="Calibri" w:hAnsi="Calibri" w:cs="Calibri"/>
                <w:color w:val="000000"/>
              </w:rPr>
            </w:pPr>
            <w:r>
              <w:rPr>
                <w:rFonts w:ascii="Calibri" w:hAnsi="Calibri" w:cs="Calibri" w:hint="eastAsia"/>
                <w:color w:val="000000"/>
              </w:rPr>
              <w:t>D</w:t>
            </w:r>
            <w:r>
              <w:rPr>
                <w:rFonts w:ascii="Calibri" w:hAnsi="Calibri" w:cs="Calibri"/>
                <w:color w:val="000000"/>
              </w:rPr>
              <w:t>FT-S-OFDM</w:t>
            </w:r>
          </w:p>
        </w:tc>
      </w:tr>
      <w:tr w:rsidR="00192077" w:rsidRPr="00A0025D" w14:paraId="35C47F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66A18724" w14:textId="3F086902" w:rsidR="00192077" w:rsidRPr="00EB11E1" w:rsidRDefault="00192077" w:rsidP="00E03C03">
            <w:pPr>
              <w:spacing w:after="0"/>
              <w:rPr>
                <w:rFonts w:cstheme="minorHAnsi"/>
                <w:color w:val="000000"/>
              </w:rPr>
            </w:pPr>
            <w:r w:rsidRPr="00EB11E1">
              <w:rPr>
                <w:rFonts w:cstheme="minorHAnsi"/>
                <w:color w:val="000000"/>
              </w:rPr>
              <w:t>FH offset</w:t>
            </w:r>
          </w:p>
        </w:tc>
        <w:tc>
          <w:tcPr>
            <w:tcW w:w="3060" w:type="dxa"/>
            <w:tcBorders>
              <w:top w:val="nil"/>
              <w:left w:val="nil"/>
              <w:bottom w:val="single" w:sz="4" w:space="0" w:color="auto"/>
              <w:right w:val="single" w:sz="4" w:space="0" w:color="auto"/>
            </w:tcBorders>
            <w:shd w:val="clear" w:color="auto" w:fill="auto"/>
            <w:vAlign w:val="center"/>
          </w:tcPr>
          <w:p w14:paraId="5DCA524F" w14:textId="482AFE2E" w:rsidR="00192077" w:rsidRDefault="00192077" w:rsidP="00E03C03">
            <w:pPr>
              <w:spacing w:after="0"/>
              <w:rPr>
                <w:rFonts w:ascii="Calibri" w:hAnsi="Calibri" w:cs="Calibri"/>
                <w:color w:val="000000"/>
              </w:rPr>
            </w:pPr>
            <w:r>
              <w:rPr>
                <w:rFonts w:ascii="Calibri" w:hAnsi="Calibri" w:cs="Calibri" w:hint="eastAsia"/>
                <w:color w:val="000000"/>
              </w:rPr>
              <w:t>5</w:t>
            </w:r>
            <w:r>
              <w:rPr>
                <w:rFonts w:ascii="Calibri" w:hAnsi="Calibri" w:cs="Calibri"/>
                <w:color w:val="000000"/>
              </w:rPr>
              <w:t>0 PRBs</w:t>
            </w:r>
          </w:p>
        </w:tc>
      </w:tr>
      <w:tr w:rsidR="00A0025D" w:rsidRPr="00A0025D" w14:paraId="4E237CB8"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63CAF115"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PRACH Format</w:t>
            </w:r>
          </w:p>
        </w:tc>
        <w:tc>
          <w:tcPr>
            <w:tcW w:w="3060" w:type="dxa"/>
            <w:tcBorders>
              <w:top w:val="nil"/>
              <w:left w:val="nil"/>
              <w:bottom w:val="single" w:sz="4" w:space="0" w:color="auto"/>
              <w:right w:val="single" w:sz="4" w:space="0" w:color="auto"/>
            </w:tcBorders>
            <w:shd w:val="clear" w:color="auto" w:fill="auto"/>
            <w:vAlign w:val="center"/>
            <w:hideMark/>
          </w:tcPr>
          <w:p w14:paraId="7B8F93BC"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B4</w:t>
            </w:r>
          </w:p>
        </w:tc>
      </w:tr>
      <w:tr w:rsidR="00A0025D" w:rsidRPr="00A0025D" w14:paraId="3E42495A" w14:textId="77777777" w:rsidTr="00C817D7">
        <w:trPr>
          <w:trHeight w:val="5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42748E90" w14:textId="77777777" w:rsidR="00A0025D" w:rsidRPr="00EB11E1" w:rsidRDefault="00A0025D" w:rsidP="00E03C03">
            <w:pPr>
              <w:spacing w:after="0"/>
              <w:rPr>
                <w:rFonts w:eastAsia="Times New Roman" w:cstheme="minorHAnsi"/>
                <w:color w:val="000000"/>
              </w:rPr>
            </w:pPr>
            <w:r w:rsidRPr="00EB11E1">
              <w:rPr>
                <w:rFonts w:cstheme="minorHAnsi"/>
                <w:color w:val="000000"/>
              </w:rPr>
              <w:t>Performance metric</w:t>
            </w:r>
          </w:p>
        </w:tc>
        <w:tc>
          <w:tcPr>
            <w:tcW w:w="3060" w:type="dxa"/>
            <w:tcBorders>
              <w:top w:val="nil"/>
              <w:left w:val="nil"/>
              <w:bottom w:val="single" w:sz="4" w:space="0" w:color="auto"/>
              <w:right w:val="single" w:sz="4" w:space="0" w:color="auto"/>
            </w:tcBorders>
            <w:shd w:val="clear" w:color="auto" w:fill="auto"/>
            <w:vAlign w:val="center"/>
            <w:hideMark/>
          </w:tcPr>
          <w:p w14:paraId="0C8DFD7D" w14:textId="77777777" w:rsidR="00A0025D" w:rsidRPr="00A0025D" w:rsidRDefault="00A0025D" w:rsidP="00E03C03">
            <w:pPr>
              <w:spacing w:after="0"/>
              <w:rPr>
                <w:rFonts w:ascii="Calibri" w:eastAsia="Times New Roman" w:hAnsi="Calibri" w:cs="Calibri"/>
                <w:color w:val="000000"/>
              </w:rPr>
            </w:pPr>
            <w:r w:rsidRPr="00A0025D">
              <w:rPr>
                <w:rFonts w:ascii="Calibri" w:hAnsi="Calibri" w:cs="Calibri"/>
                <w:color w:val="000000"/>
              </w:rPr>
              <w:t>Missed detection rate at 0.1% false alarm probability</w:t>
            </w:r>
          </w:p>
        </w:tc>
      </w:tr>
      <w:tr w:rsidR="00A0025D" w:rsidRPr="00A0025D" w14:paraId="766683B2"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004CA3B"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UE speed</w:t>
            </w:r>
          </w:p>
        </w:tc>
        <w:tc>
          <w:tcPr>
            <w:tcW w:w="3060" w:type="dxa"/>
            <w:tcBorders>
              <w:top w:val="nil"/>
              <w:left w:val="nil"/>
              <w:bottom w:val="single" w:sz="4" w:space="0" w:color="auto"/>
              <w:right w:val="single" w:sz="4" w:space="0" w:color="auto"/>
            </w:tcBorders>
            <w:shd w:val="clear" w:color="auto" w:fill="auto"/>
            <w:vAlign w:val="center"/>
            <w:hideMark/>
          </w:tcPr>
          <w:p w14:paraId="22CEE651"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3 km/h</w:t>
            </w:r>
          </w:p>
        </w:tc>
      </w:tr>
    </w:tbl>
    <w:p w14:paraId="360C9BD7" w14:textId="77777777" w:rsidR="00A0025D" w:rsidRDefault="00A0025D" w:rsidP="008C1685">
      <w:pPr>
        <w:pStyle w:val="BodyText"/>
      </w:pPr>
    </w:p>
    <w:sectPr w:rsidR="00A0025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1BF6" w14:textId="77777777" w:rsidR="005A68DD" w:rsidRDefault="005A68DD">
      <w:pPr>
        <w:ind w:firstLine="480"/>
      </w:pPr>
      <w:r>
        <w:separator/>
      </w:r>
    </w:p>
  </w:endnote>
  <w:endnote w:type="continuationSeparator" w:id="0">
    <w:p w14:paraId="6FC8BA70" w14:textId="77777777" w:rsidR="005A68DD" w:rsidRDefault="005A68DD">
      <w:pPr>
        <w:ind w:firstLine="480"/>
      </w:pPr>
      <w:r>
        <w:continuationSeparator/>
      </w:r>
    </w:p>
  </w:endnote>
  <w:endnote w:type="continuationNotice" w:id="1">
    <w:p w14:paraId="1991B18D" w14:textId="77777777" w:rsidR="005A68DD" w:rsidRDefault="005A68DD">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ricsson Capital TT">
    <w:altName w:val="Corbel"/>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A6897" w14:textId="77777777" w:rsidR="005A68DD" w:rsidRDefault="005A68DD">
      <w:pPr>
        <w:ind w:firstLine="480"/>
      </w:pPr>
      <w:r>
        <w:separator/>
      </w:r>
    </w:p>
  </w:footnote>
  <w:footnote w:type="continuationSeparator" w:id="0">
    <w:p w14:paraId="375C5F73" w14:textId="77777777" w:rsidR="005A68DD" w:rsidRDefault="005A68DD">
      <w:pPr>
        <w:ind w:firstLine="480"/>
      </w:pPr>
      <w:r>
        <w:continuationSeparator/>
      </w:r>
    </w:p>
  </w:footnote>
  <w:footnote w:type="continuationNotice" w:id="1">
    <w:p w14:paraId="76443DCB" w14:textId="77777777" w:rsidR="005A68DD" w:rsidRDefault="005A68DD">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56DA7"/>
    <w:multiLevelType w:val="hybridMultilevel"/>
    <w:tmpl w:val="2ABA8B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B5A3B"/>
    <w:multiLevelType w:val="hybridMultilevel"/>
    <w:tmpl w:val="D4681B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73D6E"/>
    <w:multiLevelType w:val="hybridMultilevel"/>
    <w:tmpl w:val="008EBE36"/>
    <w:lvl w:ilvl="0" w:tplc="04090001">
      <w:start w:val="1"/>
      <w:numFmt w:val="bullet"/>
      <w:lvlText w:val=""/>
      <w:lvlJc w:val="left"/>
      <w:pPr>
        <w:ind w:left="1778" w:hanging="360"/>
      </w:pPr>
      <w:rPr>
        <w:rFonts w:ascii="Symbol" w:hAnsi="Symbol" w:hint="default"/>
        <w:b w:val="0"/>
        <w:bCs/>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7" w15:restartNumberingAfterBreak="0">
    <w:nsid w:val="080E28A0"/>
    <w:multiLevelType w:val="hybridMultilevel"/>
    <w:tmpl w:val="8EA260FA"/>
    <w:lvl w:ilvl="0" w:tplc="B7BA08A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293A6A"/>
    <w:multiLevelType w:val="multilevel"/>
    <w:tmpl w:val="08293A6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 w15:restartNumberingAfterBreak="0">
    <w:nsid w:val="095D619B"/>
    <w:multiLevelType w:val="hybridMultilevel"/>
    <w:tmpl w:val="A2B0BAF0"/>
    <w:lvl w:ilvl="0" w:tplc="07DA94D2">
      <w:start w:val="1"/>
      <w:numFmt w:val="bullet"/>
      <w:lvlText w:val="-"/>
      <w:lvlJc w:val="left"/>
      <w:pPr>
        <w:ind w:left="860" w:hanging="440"/>
      </w:pPr>
      <w:rPr>
        <w:rFonts w:ascii="Arial" w:eastAsia="SimSun"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09645F38"/>
    <w:multiLevelType w:val="hybridMultilevel"/>
    <w:tmpl w:val="588E96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7718D6"/>
    <w:multiLevelType w:val="hybridMultilevel"/>
    <w:tmpl w:val="1FD45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0C5F2A"/>
    <w:multiLevelType w:val="hybridMultilevel"/>
    <w:tmpl w:val="3EEAE0AE"/>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F2F43426">
      <w:start w:val="1"/>
      <w:numFmt w:val="bullet"/>
      <w:lvlText w:val=""/>
      <w:lvlJc w:val="left"/>
      <w:pPr>
        <w:ind w:left="2120" w:hanging="360"/>
      </w:pPr>
      <w:rPr>
        <w:rFonts w:ascii="Wingdings" w:eastAsiaTheme="minorEastAsia" w:hAnsi="Wingdings" w:cstheme="minorBidi"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4D70B0"/>
    <w:multiLevelType w:val="hybridMultilevel"/>
    <w:tmpl w:val="0DE8EB54"/>
    <w:lvl w:ilvl="0" w:tplc="0EFE644C">
      <w:start w:val="1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0B4F35"/>
    <w:multiLevelType w:val="hybridMultilevel"/>
    <w:tmpl w:val="C0BEADC8"/>
    <w:lvl w:ilvl="0" w:tplc="D456825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B02AF"/>
    <w:multiLevelType w:val="hybridMultilevel"/>
    <w:tmpl w:val="DDAC9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hybridMultilevel"/>
    <w:tmpl w:val="00702886"/>
    <w:lvl w:ilvl="0" w:tplc="143CA158">
      <w:start w:val="1"/>
      <w:numFmt w:val="decim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C90796"/>
    <w:multiLevelType w:val="hybridMultilevel"/>
    <w:tmpl w:val="0DA6E1CC"/>
    <w:lvl w:ilvl="0" w:tplc="204C5A56">
      <w:start w:val="2"/>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0" w15:restartNumberingAfterBreak="0">
    <w:nsid w:val="42514E75"/>
    <w:multiLevelType w:val="hybridMultilevel"/>
    <w:tmpl w:val="1E0860C8"/>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395D63"/>
    <w:multiLevelType w:val="hybridMultilevel"/>
    <w:tmpl w:val="C004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BE13D7B"/>
    <w:multiLevelType w:val="hybridMultilevel"/>
    <w:tmpl w:val="BF22F4D0"/>
    <w:lvl w:ilvl="0" w:tplc="74DCBB3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AF749B"/>
    <w:multiLevelType w:val="hybridMultilevel"/>
    <w:tmpl w:val="5B900A48"/>
    <w:lvl w:ilvl="0" w:tplc="54967B6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C51B83"/>
    <w:multiLevelType w:val="hybridMultilevel"/>
    <w:tmpl w:val="37C6F84C"/>
    <w:lvl w:ilvl="0" w:tplc="8FE493F2">
      <w:start w:val="5"/>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hybridMultilevel"/>
    <w:tmpl w:val="357E743A"/>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E26E29"/>
    <w:multiLevelType w:val="hybridMultilevel"/>
    <w:tmpl w:val="60F4C860"/>
    <w:lvl w:ilvl="0" w:tplc="74FA1970">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2E522D"/>
    <w:multiLevelType w:val="hybridMultilevel"/>
    <w:tmpl w:val="918E9C5A"/>
    <w:lvl w:ilvl="0" w:tplc="D260602C">
      <w:start w:val="1"/>
      <w:numFmt w:val="bullet"/>
      <w:lvlText w:val="›"/>
      <w:lvlJc w:val="left"/>
      <w:pPr>
        <w:tabs>
          <w:tab w:val="num" w:pos="720"/>
        </w:tabs>
        <w:ind w:left="720" w:hanging="360"/>
      </w:pPr>
      <w:rPr>
        <w:rFonts w:ascii="Arial" w:hAnsi="Arial" w:hint="default"/>
      </w:rPr>
    </w:lvl>
    <w:lvl w:ilvl="1" w:tplc="E19E00AC">
      <w:numFmt w:val="bullet"/>
      <w:lvlText w:val="–"/>
      <w:lvlJc w:val="left"/>
      <w:pPr>
        <w:tabs>
          <w:tab w:val="num" w:pos="1440"/>
        </w:tabs>
        <w:ind w:left="1440" w:hanging="360"/>
      </w:pPr>
      <w:rPr>
        <w:rFonts w:ascii="Ericsson Capital TT" w:hAnsi="Ericsson Capital TT" w:hint="default"/>
      </w:rPr>
    </w:lvl>
    <w:lvl w:ilvl="2" w:tplc="38C09790" w:tentative="1">
      <w:start w:val="1"/>
      <w:numFmt w:val="bullet"/>
      <w:lvlText w:val="›"/>
      <w:lvlJc w:val="left"/>
      <w:pPr>
        <w:tabs>
          <w:tab w:val="num" w:pos="2160"/>
        </w:tabs>
        <w:ind w:left="2160" w:hanging="360"/>
      </w:pPr>
      <w:rPr>
        <w:rFonts w:ascii="Arial" w:hAnsi="Arial" w:hint="default"/>
      </w:rPr>
    </w:lvl>
    <w:lvl w:ilvl="3" w:tplc="DB167B5C" w:tentative="1">
      <w:start w:val="1"/>
      <w:numFmt w:val="bullet"/>
      <w:lvlText w:val="›"/>
      <w:lvlJc w:val="left"/>
      <w:pPr>
        <w:tabs>
          <w:tab w:val="num" w:pos="2880"/>
        </w:tabs>
        <w:ind w:left="2880" w:hanging="360"/>
      </w:pPr>
      <w:rPr>
        <w:rFonts w:ascii="Arial" w:hAnsi="Arial" w:hint="default"/>
      </w:rPr>
    </w:lvl>
    <w:lvl w:ilvl="4" w:tplc="F260CDA0" w:tentative="1">
      <w:start w:val="1"/>
      <w:numFmt w:val="bullet"/>
      <w:lvlText w:val="›"/>
      <w:lvlJc w:val="left"/>
      <w:pPr>
        <w:tabs>
          <w:tab w:val="num" w:pos="3600"/>
        </w:tabs>
        <w:ind w:left="3600" w:hanging="360"/>
      </w:pPr>
      <w:rPr>
        <w:rFonts w:ascii="Arial" w:hAnsi="Arial" w:hint="default"/>
      </w:rPr>
    </w:lvl>
    <w:lvl w:ilvl="5" w:tplc="28E65A90" w:tentative="1">
      <w:start w:val="1"/>
      <w:numFmt w:val="bullet"/>
      <w:lvlText w:val="›"/>
      <w:lvlJc w:val="left"/>
      <w:pPr>
        <w:tabs>
          <w:tab w:val="num" w:pos="4320"/>
        </w:tabs>
        <w:ind w:left="4320" w:hanging="360"/>
      </w:pPr>
      <w:rPr>
        <w:rFonts w:ascii="Arial" w:hAnsi="Arial" w:hint="default"/>
      </w:rPr>
    </w:lvl>
    <w:lvl w:ilvl="6" w:tplc="CE46ECD4" w:tentative="1">
      <w:start w:val="1"/>
      <w:numFmt w:val="bullet"/>
      <w:lvlText w:val="›"/>
      <w:lvlJc w:val="left"/>
      <w:pPr>
        <w:tabs>
          <w:tab w:val="num" w:pos="5040"/>
        </w:tabs>
        <w:ind w:left="5040" w:hanging="360"/>
      </w:pPr>
      <w:rPr>
        <w:rFonts w:ascii="Arial" w:hAnsi="Arial" w:hint="default"/>
      </w:rPr>
    </w:lvl>
    <w:lvl w:ilvl="7" w:tplc="35B6CF98" w:tentative="1">
      <w:start w:val="1"/>
      <w:numFmt w:val="bullet"/>
      <w:lvlText w:val="›"/>
      <w:lvlJc w:val="left"/>
      <w:pPr>
        <w:tabs>
          <w:tab w:val="num" w:pos="5760"/>
        </w:tabs>
        <w:ind w:left="5760" w:hanging="360"/>
      </w:pPr>
      <w:rPr>
        <w:rFonts w:ascii="Arial" w:hAnsi="Arial" w:hint="default"/>
      </w:rPr>
    </w:lvl>
    <w:lvl w:ilvl="8" w:tplc="8A344D2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9" w15:restartNumberingAfterBreak="0">
    <w:nsid w:val="645314A4"/>
    <w:multiLevelType w:val="hybridMultilevel"/>
    <w:tmpl w:val="4B2EA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78DC668B"/>
    <w:multiLevelType w:val="hybridMultilevel"/>
    <w:tmpl w:val="14D46E32"/>
    <w:lvl w:ilvl="0" w:tplc="312E08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9226502"/>
    <w:multiLevelType w:val="hybridMultilevel"/>
    <w:tmpl w:val="4B2EA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4838855">
    <w:abstractNumId w:val="36"/>
  </w:num>
  <w:num w:numId="2" w16cid:durableId="1908563111">
    <w:abstractNumId w:val="27"/>
  </w:num>
  <w:num w:numId="3" w16cid:durableId="1428504199">
    <w:abstractNumId w:val="28"/>
  </w:num>
  <w:num w:numId="4" w16cid:durableId="936210383">
    <w:abstractNumId w:val="23"/>
  </w:num>
  <w:num w:numId="5" w16cid:durableId="100608879">
    <w:abstractNumId w:val="31"/>
  </w:num>
  <w:num w:numId="6" w16cid:durableId="1006251715">
    <w:abstractNumId w:val="43"/>
  </w:num>
  <w:num w:numId="7" w16cid:durableId="1305280898">
    <w:abstractNumId w:val="24"/>
  </w:num>
  <w:num w:numId="8" w16cid:durableId="689792821">
    <w:abstractNumId w:val="41"/>
  </w:num>
  <w:num w:numId="9" w16cid:durableId="1498690854">
    <w:abstractNumId w:val="26"/>
  </w:num>
  <w:num w:numId="10" w16cid:durableId="548227882">
    <w:abstractNumId w:val="4"/>
  </w:num>
  <w:num w:numId="11" w16cid:durableId="1918320083">
    <w:abstractNumId w:val="42"/>
  </w:num>
  <w:num w:numId="12" w16cid:durableId="313074591">
    <w:abstractNumId w:val="5"/>
  </w:num>
  <w:num w:numId="13" w16cid:durableId="2031446804">
    <w:abstractNumId w:val="51"/>
  </w:num>
  <w:num w:numId="14" w16cid:durableId="1345942499">
    <w:abstractNumId w:val="34"/>
  </w:num>
  <w:num w:numId="15" w16cid:durableId="999575178">
    <w:abstractNumId w:val="18"/>
  </w:num>
  <w:num w:numId="16" w16cid:durableId="91281178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7193882">
    <w:abstractNumId w:val="50"/>
  </w:num>
  <w:num w:numId="18" w16cid:durableId="1011571016">
    <w:abstractNumId w:val="18"/>
  </w:num>
  <w:num w:numId="19" w16cid:durableId="478957605">
    <w:abstractNumId w:val="1"/>
  </w:num>
  <w:num w:numId="20" w16cid:durableId="1778058117">
    <w:abstractNumId w:val="13"/>
  </w:num>
  <w:num w:numId="21" w16cid:durableId="751660783">
    <w:abstractNumId w:val="55"/>
  </w:num>
  <w:num w:numId="22" w16cid:durableId="1122655759">
    <w:abstractNumId w:val="37"/>
  </w:num>
  <w:num w:numId="23" w16cid:durableId="818545339">
    <w:abstractNumId w:val="49"/>
  </w:num>
  <w:num w:numId="24" w16cid:durableId="1518614771">
    <w:abstractNumId w:val="2"/>
  </w:num>
  <w:num w:numId="25" w16cid:durableId="2101758039">
    <w:abstractNumId w:val="54"/>
  </w:num>
  <w:num w:numId="26" w16cid:durableId="894394271">
    <w:abstractNumId w:val="47"/>
  </w:num>
  <w:num w:numId="27" w16cid:durableId="1306471901">
    <w:abstractNumId w:val="21"/>
  </w:num>
  <w:num w:numId="28" w16cid:durableId="2120829838">
    <w:abstractNumId w:val="19"/>
  </w:num>
  <w:num w:numId="29" w16cid:durableId="2102289662">
    <w:abstractNumId w:val="17"/>
  </w:num>
  <w:num w:numId="30" w16cid:durableId="308903764">
    <w:abstractNumId w:val="44"/>
  </w:num>
  <w:num w:numId="31" w16cid:durableId="1373068683">
    <w:abstractNumId w:val="40"/>
  </w:num>
  <w:num w:numId="32" w16cid:durableId="1922060596">
    <w:abstractNumId w:val="56"/>
  </w:num>
  <w:num w:numId="33" w16cid:durableId="986589198">
    <w:abstractNumId w:val="17"/>
  </w:num>
  <w:num w:numId="34" w16cid:durableId="264264440">
    <w:abstractNumId w:val="8"/>
  </w:num>
  <w:num w:numId="35" w16cid:durableId="162473994">
    <w:abstractNumId w:val="29"/>
  </w:num>
  <w:num w:numId="36" w16cid:durableId="553931100">
    <w:abstractNumId w:val="15"/>
  </w:num>
  <w:num w:numId="37" w16cid:durableId="46149807">
    <w:abstractNumId w:val="52"/>
  </w:num>
  <w:num w:numId="38" w16cid:durableId="949387156">
    <w:abstractNumId w:val="10"/>
  </w:num>
  <w:num w:numId="39" w16cid:durableId="17020543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6031817">
    <w:abstractNumId w:val="7"/>
  </w:num>
  <w:num w:numId="41" w16cid:durableId="1076167184">
    <w:abstractNumId w:val="3"/>
  </w:num>
  <w:num w:numId="42" w16cid:durableId="1056472020">
    <w:abstractNumId w:val="17"/>
  </w:num>
  <w:num w:numId="43" w16cid:durableId="569996557">
    <w:abstractNumId w:val="39"/>
  </w:num>
  <w:num w:numId="44" w16cid:durableId="602761883">
    <w:abstractNumId w:val="7"/>
  </w:num>
  <w:num w:numId="45" w16cid:durableId="1540632100">
    <w:abstractNumId w:val="38"/>
  </w:num>
  <w:num w:numId="46" w16cid:durableId="1721124479">
    <w:abstractNumId w:val="16"/>
  </w:num>
  <w:num w:numId="47" w16cid:durableId="1136723143">
    <w:abstractNumId w:val="22"/>
  </w:num>
  <w:num w:numId="48" w16cid:durableId="4816959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3479932">
    <w:abstractNumId w:val="35"/>
  </w:num>
  <w:num w:numId="50" w16cid:durableId="1931741814">
    <w:abstractNumId w:val="6"/>
  </w:num>
  <w:num w:numId="51" w16cid:durableId="1282953728">
    <w:abstractNumId w:val="0"/>
  </w:num>
  <w:num w:numId="52" w16cid:durableId="215163183">
    <w:abstractNumId w:val="45"/>
  </w:num>
  <w:num w:numId="53" w16cid:durableId="781265762">
    <w:abstractNumId w:val="33"/>
  </w:num>
  <w:num w:numId="54" w16cid:durableId="1650596145">
    <w:abstractNumId w:val="46"/>
  </w:num>
  <w:num w:numId="55" w16cid:durableId="453327467">
    <w:abstractNumId w:val="30"/>
  </w:num>
  <w:num w:numId="56" w16cid:durableId="5879241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92320177">
    <w:abstractNumId w:val="14"/>
  </w:num>
  <w:num w:numId="58" w16cid:durableId="641422342">
    <w:abstractNumId w:val="48"/>
  </w:num>
  <w:num w:numId="59" w16cid:durableId="1326471779">
    <w:abstractNumId w:val="12"/>
  </w:num>
  <w:num w:numId="60" w16cid:durableId="1833058692">
    <w:abstractNumId w:val="32"/>
  </w:num>
  <w:num w:numId="61" w16cid:durableId="1200166620">
    <w:abstractNumId w:val="32"/>
  </w:num>
  <w:num w:numId="62" w16cid:durableId="2142337718">
    <w:abstractNumId w:val="14"/>
  </w:num>
  <w:num w:numId="63" w16cid:durableId="2100562528">
    <w:abstractNumId w:val="48"/>
  </w:num>
  <w:num w:numId="64" w16cid:durableId="1500846169">
    <w:abstractNumId w:val="9"/>
  </w:num>
  <w:num w:numId="65" w16cid:durableId="1380326784">
    <w:abstractNumId w:val="25"/>
  </w:num>
  <w:num w:numId="66" w16cid:durableId="1684819559">
    <w:abstractNumId w:val="1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08E2"/>
    <w:rsid w:val="00001EE7"/>
    <w:rsid w:val="00001FD2"/>
    <w:rsid w:val="00002163"/>
    <w:rsid w:val="0000259C"/>
    <w:rsid w:val="000028A0"/>
    <w:rsid w:val="000029EF"/>
    <w:rsid w:val="00002A37"/>
    <w:rsid w:val="0000366A"/>
    <w:rsid w:val="00003F5E"/>
    <w:rsid w:val="00005EE6"/>
    <w:rsid w:val="00006312"/>
    <w:rsid w:val="00006446"/>
    <w:rsid w:val="000065C9"/>
    <w:rsid w:val="00006896"/>
    <w:rsid w:val="00007326"/>
    <w:rsid w:val="000076A5"/>
    <w:rsid w:val="00007CDC"/>
    <w:rsid w:val="00010637"/>
    <w:rsid w:val="00011166"/>
    <w:rsid w:val="00011303"/>
    <w:rsid w:val="00011518"/>
    <w:rsid w:val="00011955"/>
    <w:rsid w:val="00011B28"/>
    <w:rsid w:val="0001226E"/>
    <w:rsid w:val="0001245B"/>
    <w:rsid w:val="00012F4B"/>
    <w:rsid w:val="000137C8"/>
    <w:rsid w:val="00013A91"/>
    <w:rsid w:val="00013E50"/>
    <w:rsid w:val="00014072"/>
    <w:rsid w:val="000140BF"/>
    <w:rsid w:val="000146E1"/>
    <w:rsid w:val="00014891"/>
    <w:rsid w:val="00014CA6"/>
    <w:rsid w:val="00015593"/>
    <w:rsid w:val="00015D15"/>
    <w:rsid w:val="000161A5"/>
    <w:rsid w:val="00016EA9"/>
    <w:rsid w:val="00016EFE"/>
    <w:rsid w:val="00017037"/>
    <w:rsid w:val="000175CA"/>
    <w:rsid w:val="00017B0B"/>
    <w:rsid w:val="00017CA3"/>
    <w:rsid w:val="0002009D"/>
    <w:rsid w:val="00020453"/>
    <w:rsid w:val="00020954"/>
    <w:rsid w:val="00020C3A"/>
    <w:rsid w:val="000217E5"/>
    <w:rsid w:val="00021820"/>
    <w:rsid w:val="00021B62"/>
    <w:rsid w:val="000225AF"/>
    <w:rsid w:val="000225E9"/>
    <w:rsid w:val="00022646"/>
    <w:rsid w:val="00022E4F"/>
    <w:rsid w:val="00022FF2"/>
    <w:rsid w:val="00023088"/>
    <w:rsid w:val="000240D2"/>
    <w:rsid w:val="00024A85"/>
    <w:rsid w:val="00025049"/>
    <w:rsid w:val="000250D4"/>
    <w:rsid w:val="0002564D"/>
    <w:rsid w:val="0002566A"/>
    <w:rsid w:val="000256D4"/>
    <w:rsid w:val="00025A67"/>
    <w:rsid w:val="00025A73"/>
    <w:rsid w:val="00025C6A"/>
    <w:rsid w:val="00025EC8"/>
    <w:rsid w:val="00025ECA"/>
    <w:rsid w:val="00026289"/>
    <w:rsid w:val="000263D3"/>
    <w:rsid w:val="00026D42"/>
    <w:rsid w:val="0002712A"/>
    <w:rsid w:val="0002719A"/>
    <w:rsid w:val="000273C5"/>
    <w:rsid w:val="00027F5D"/>
    <w:rsid w:val="00030080"/>
    <w:rsid w:val="000302BE"/>
    <w:rsid w:val="000304DD"/>
    <w:rsid w:val="00030916"/>
    <w:rsid w:val="00030B30"/>
    <w:rsid w:val="00030B97"/>
    <w:rsid w:val="000310E9"/>
    <w:rsid w:val="00031484"/>
    <w:rsid w:val="000315EF"/>
    <w:rsid w:val="0003193C"/>
    <w:rsid w:val="00031A4B"/>
    <w:rsid w:val="000320B0"/>
    <w:rsid w:val="00032480"/>
    <w:rsid w:val="000325B8"/>
    <w:rsid w:val="00032BCC"/>
    <w:rsid w:val="000331E0"/>
    <w:rsid w:val="0003333C"/>
    <w:rsid w:val="00033358"/>
    <w:rsid w:val="00033C65"/>
    <w:rsid w:val="00034012"/>
    <w:rsid w:val="000343D7"/>
    <w:rsid w:val="00034A0C"/>
    <w:rsid w:val="00034AED"/>
    <w:rsid w:val="00034C15"/>
    <w:rsid w:val="000354D7"/>
    <w:rsid w:val="0003580A"/>
    <w:rsid w:val="00035D4D"/>
    <w:rsid w:val="00036B59"/>
    <w:rsid w:val="00036BA1"/>
    <w:rsid w:val="000373EA"/>
    <w:rsid w:val="000374A4"/>
    <w:rsid w:val="000374B9"/>
    <w:rsid w:val="0003791E"/>
    <w:rsid w:val="00037A9E"/>
    <w:rsid w:val="00037ABF"/>
    <w:rsid w:val="000402D2"/>
    <w:rsid w:val="00040350"/>
    <w:rsid w:val="000409D3"/>
    <w:rsid w:val="00040E49"/>
    <w:rsid w:val="00040FB5"/>
    <w:rsid w:val="00041712"/>
    <w:rsid w:val="00041F69"/>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4C5F"/>
    <w:rsid w:val="00046BB8"/>
    <w:rsid w:val="0004731F"/>
    <w:rsid w:val="00047359"/>
    <w:rsid w:val="000473FB"/>
    <w:rsid w:val="00047557"/>
    <w:rsid w:val="00047DB6"/>
    <w:rsid w:val="0005079B"/>
    <w:rsid w:val="00051376"/>
    <w:rsid w:val="0005139F"/>
    <w:rsid w:val="00051B80"/>
    <w:rsid w:val="00051C11"/>
    <w:rsid w:val="000523A9"/>
    <w:rsid w:val="000523DA"/>
    <w:rsid w:val="00052A07"/>
    <w:rsid w:val="00052AD5"/>
    <w:rsid w:val="00052D13"/>
    <w:rsid w:val="00052F1D"/>
    <w:rsid w:val="000531AB"/>
    <w:rsid w:val="000534E3"/>
    <w:rsid w:val="00054037"/>
    <w:rsid w:val="00054259"/>
    <w:rsid w:val="000542B0"/>
    <w:rsid w:val="00054503"/>
    <w:rsid w:val="00054DC8"/>
    <w:rsid w:val="00055214"/>
    <w:rsid w:val="00055A7D"/>
    <w:rsid w:val="0005606A"/>
    <w:rsid w:val="00056221"/>
    <w:rsid w:val="0005667F"/>
    <w:rsid w:val="00056713"/>
    <w:rsid w:val="00056C3D"/>
    <w:rsid w:val="00056DC5"/>
    <w:rsid w:val="00057117"/>
    <w:rsid w:val="00057F3A"/>
    <w:rsid w:val="00057F44"/>
    <w:rsid w:val="000607E3"/>
    <w:rsid w:val="00060907"/>
    <w:rsid w:val="0006102E"/>
    <w:rsid w:val="0006112B"/>
    <w:rsid w:val="000611A1"/>
    <w:rsid w:val="000611BB"/>
    <w:rsid w:val="00061683"/>
    <w:rsid w:val="000616E7"/>
    <w:rsid w:val="000618AB"/>
    <w:rsid w:val="00061B2F"/>
    <w:rsid w:val="00061F7D"/>
    <w:rsid w:val="000629D8"/>
    <w:rsid w:val="00062A05"/>
    <w:rsid w:val="00062B09"/>
    <w:rsid w:val="00062DCE"/>
    <w:rsid w:val="00063633"/>
    <w:rsid w:val="00063D32"/>
    <w:rsid w:val="000647A3"/>
    <w:rsid w:val="000647A8"/>
    <w:rsid w:val="0006487E"/>
    <w:rsid w:val="00064A6A"/>
    <w:rsid w:val="00064C77"/>
    <w:rsid w:val="000655AD"/>
    <w:rsid w:val="00065636"/>
    <w:rsid w:val="00065A6D"/>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2DB"/>
    <w:rsid w:val="000733B1"/>
    <w:rsid w:val="0007355C"/>
    <w:rsid w:val="00073904"/>
    <w:rsid w:val="00073B3A"/>
    <w:rsid w:val="00073D74"/>
    <w:rsid w:val="00074CCC"/>
    <w:rsid w:val="00075883"/>
    <w:rsid w:val="00075901"/>
    <w:rsid w:val="000759E6"/>
    <w:rsid w:val="00075E8B"/>
    <w:rsid w:val="00076008"/>
    <w:rsid w:val="000767D8"/>
    <w:rsid w:val="0007702F"/>
    <w:rsid w:val="000772B3"/>
    <w:rsid w:val="000773FC"/>
    <w:rsid w:val="000777F2"/>
    <w:rsid w:val="0007781C"/>
    <w:rsid w:val="00077E5F"/>
    <w:rsid w:val="0008034F"/>
    <w:rsid w:val="0008036A"/>
    <w:rsid w:val="0008036F"/>
    <w:rsid w:val="0008087E"/>
    <w:rsid w:val="000809B1"/>
    <w:rsid w:val="000810AB"/>
    <w:rsid w:val="000812DA"/>
    <w:rsid w:val="0008136F"/>
    <w:rsid w:val="00081AE6"/>
    <w:rsid w:val="00081C3B"/>
    <w:rsid w:val="00081F8A"/>
    <w:rsid w:val="000821F2"/>
    <w:rsid w:val="00082515"/>
    <w:rsid w:val="000825F7"/>
    <w:rsid w:val="000836FC"/>
    <w:rsid w:val="00083A57"/>
    <w:rsid w:val="00083B10"/>
    <w:rsid w:val="00083F8A"/>
    <w:rsid w:val="000840EF"/>
    <w:rsid w:val="00084503"/>
    <w:rsid w:val="00084A4E"/>
    <w:rsid w:val="00084A6B"/>
    <w:rsid w:val="00084D1B"/>
    <w:rsid w:val="000855EB"/>
    <w:rsid w:val="00085610"/>
    <w:rsid w:val="000859C2"/>
    <w:rsid w:val="00085B52"/>
    <w:rsid w:val="0008662E"/>
    <w:rsid w:val="000866F2"/>
    <w:rsid w:val="000868F0"/>
    <w:rsid w:val="0008759A"/>
    <w:rsid w:val="000875A7"/>
    <w:rsid w:val="00087726"/>
    <w:rsid w:val="00087755"/>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1C3"/>
    <w:rsid w:val="000968BB"/>
    <w:rsid w:val="00096EEA"/>
    <w:rsid w:val="00097BA0"/>
    <w:rsid w:val="000A065B"/>
    <w:rsid w:val="000A068B"/>
    <w:rsid w:val="000A07DB"/>
    <w:rsid w:val="000A18EC"/>
    <w:rsid w:val="000A1B7B"/>
    <w:rsid w:val="000A1BC6"/>
    <w:rsid w:val="000A282B"/>
    <w:rsid w:val="000A28F0"/>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B01A9"/>
    <w:rsid w:val="000B0359"/>
    <w:rsid w:val="000B05A6"/>
    <w:rsid w:val="000B0C88"/>
    <w:rsid w:val="000B0F25"/>
    <w:rsid w:val="000B11C3"/>
    <w:rsid w:val="000B179F"/>
    <w:rsid w:val="000B18F5"/>
    <w:rsid w:val="000B2719"/>
    <w:rsid w:val="000B3A8F"/>
    <w:rsid w:val="000B3D3C"/>
    <w:rsid w:val="000B444A"/>
    <w:rsid w:val="000B461C"/>
    <w:rsid w:val="000B4AB9"/>
    <w:rsid w:val="000B4E00"/>
    <w:rsid w:val="000B4FCA"/>
    <w:rsid w:val="000B58C3"/>
    <w:rsid w:val="000B6054"/>
    <w:rsid w:val="000B619D"/>
    <w:rsid w:val="000B61E9"/>
    <w:rsid w:val="000B6309"/>
    <w:rsid w:val="000B638D"/>
    <w:rsid w:val="000B63C1"/>
    <w:rsid w:val="000B674A"/>
    <w:rsid w:val="000B78B6"/>
    <w:rsid w:val="000B7911"/>
    <w:rsid w:val="000C08A1"/>
    <w:rsid w:val="000C1356"/>
    <w:rsid w:val="000C14F5"/>
    <w:rsid w:val="000C165A"/>
    <w:rsid w:val="000C1D07"/>
    <w:rsid w:val="000C2E19"/>
    <w:rsid w:val="000C2EDE"/>
    <w:rsid w:val="000C32A7"/>
    <w:rsid w:val="000C417D"/>
    <w:rsid w:val="000C4608"/>
    <w:rsid w:val="000C4C24"/>
    <w:rsid w:val="000C5279"/>
    <w:rsid w:val="000C5BDD"/>
    <w:rsid w:val="000C5E18"/>
    <w:rsid w:val="000C5F9D"/>
    <w:rsid w:val="000C607F"/>
    <w:rsid w:val="000C60A8"/>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703"/>
    <w:rsid w:val="000D2808"/>
    <w:rsid w:val="000D2841"/>
    <w:rsid w:val="000D2A92"/>
    <w:rsid w:val="000D2AC4"/>
    <w:rsid w:val="000D2CFE"/>
    <w:rsid w:val="000D2EC3"/>
    <w:rsid w:val="000D35AA"/>
    <w:rsid w:val="000D37F5"/>
    <w:rsid w:val="000D3C05"/>
    <w:rsid w:val="000D4019"/>
    <w:rsid w:val="000D4797"/>
    <w:rsid w:val="000D4B1B"/>
    <w:rsid w:val="000D4B7E"/>
    <w:rsid w:val="000D4C1E"/>
    <w:rsid w:val="000D4E0E"/>
    <w:rsid w:val="000D4E92"/>
    <w:rsid w:val="000D554C"/>
    <w:rsid w:val="000D55AA"/>
    <w:rsid w:val="000D5F92"/>
    <w:rsid w:val="000D690B"/>
    <w:rsid w:val="000D69CE"/>
    <w:rsid w:val="000D6C85"/>
    <w:rsid w:val="000D6D0F"/>
    <w:rsid w:val="000D6FD8"/>
    <w:rsid w:val="000D7250"/>
    <w:rsid w:val="000D7366"/>
    <w:rsid w:val="000D73D3"/>
    <w:rsid w:val="000D746B"/>
    <w:rsid w:val="000D76FD"/>
    <w:rsid w:val="000D7715"/>
    <w:rsid w:val="000D7D3D"/>
    <w:rsid w:val="000D7D76"/>
    <w:rsid w:val="000E0104"/>
    <w:rsid w:val="000E0527"/>
    <w:rsid w:val="000E077B"/>
    <w:rsid w:val="000E0810"/>
    <w:rsid w:val="000E098C"/>
    <w:rsid w:val="000E0B15"/>
    <w:rsid w:val="000E0D69"/>
    <w:rsid w:val="000E1211"/>
    <w:rsid w:val="000E1444"/>
    <w:rsid w:val="000E15F6"/>
    <w:rsid w:val="000E1C22"/>
    <w:rsid w:val="000E1E92"/>
    <w:rsid w:val="000E1F8F"/>
    <w:rsid w:val="000E20CB"/>
    <w:rsid w:val="000E218B"/>
    <w:rsid w:val="000E24BD"/>
    <w:rsid w:val="000E28EB"/>
    <w:rsid w:val="000E2C4D"/>
    <w:rsid w:val="000E317E"/>
    <w:rsid w:val="000E37B9"/>
    <w:rsid w:val="000E3938"/>
    <w:rsid w:val="000E39B1"/>
    <w:rsid w:val="000E3B28"/>
    <w:rsid w:val="000E3CB8"/>
    <w:rsid w:val="000E46B5"/>
    <w:rsid w:val="000E488B"/>
    <w:rsid w:val="000E4AEF"/>
    <w:rsid w:val="000E5014"/>
    <w:rsid w:val="000E5A4F"/>
    <w:rsid w:val="000E5E45"/>
    <w:rsid w:val="000E6010"/>
    <w:rsid w:val="000E6903"/>
    <w:rsid w:val="000E6D48"/>
    <w:rsid w:val="000E741F"/>
    <w:rsid w:val="000E7934"/>
    <w:rsid w:val="000F06D6"/>
    <w:rsid w:val="000F0B01"/>
    <w:rsid w:val="000F0EB1"/>
    <w:rsid w:val="000F1106"/>
    <w:rsid w:val="000F13CE"/>
    <w:rsid w:val="000F13F5"/>
    <w:rsid w:val="000F1568"/>
    <w:rsid w:val="000F1A53"/>
    <w:rsid w:val="000F1AB7"/>
    <w:rsid w:val="000F1BE7"/>
    <w:rsid w:val="000F20CF"/>
    <w:rsid w:val="000F2353"/>
    <w:rsid w:val="000F253D"/>
    <w:rsid w:val="000F297F"/>
    <w:rsid w:val="000F3230"/>
    <w:rsid w:val="000F32AB"/>
    <w:rsid w:val="000F341F"/>
    <w:rsid w:val="000F3BE9"/>
    <w:rsid w:val="000F3C13"/>
    <w:rsid w:val="000F3E39"/>
    <w:rsid w:val="000F3F6C"/>
    <w:rsid w:val="000F4339"/>
    <w:rsid w:val="000F4CC7"/>
    <w:rsid w:val="000F4E22"/>
    <w:rsid w:val="000F570D"/>
    <w:rsid w:val="000F5C16"/>
    <w:rsid w:val="000F5C9F"/>
    <w:rsid w:val="000F5D9C"/>
    <w:rsid w:val="000F5ECE"/>
    <w:rsid w:val="000F614B"/>
    <w:rsid w:val="000F638F"/>
    <w:rsid w:val="000F6DF3"/>
    <w:rsid w:val="000F707B"/>
    <w:rsid w:val="000F77EB"/>
    <w:rsid w:val="000F79EC"/>
    <w:rsid w:val="000F7F33"/>
    <w:rsid w:val="001003E2"/>
    <w:rsid w:val="001005FF"/>
    <w:rsid w:val="0010125E"/>
    <w:rsid w:val="00101373"/>
    <w:rsid w:val="00101393"/>
    <w:rsid w:val="00101AC8"/>
    <w:rsid w:val="00102361"/>
    <w:rsid w:val="001025D6"/>
    <w:rsid w:val="001029BF"/>
    <w:rsid w:val="00102CE8"/>
    <w:rsid w:val="00103388"/>
    <w:rsid w:val="00104077"/>
    <w:rsid w:val="001040FF"/>
    <w:rsid w:val="00104B60"/>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AE7"/>
    <w:rsid w:val="00110BFE"/>
    <w:rsid w:val="00110D74"/>
    <w:rsid w:val="00110F99"/>
    <w:rsid w:val="00111039"/>
    <w:rsid w:val="001110D8"/>
    <w:rsid w:val="0011284F"/>
    <w:rsid w:val="00112857"/>
    <w:rsid w:val="00112F3B"/>
    <w:rsid w:val="001135EC"/>
    <w:rsid w:val="0011368B"/>
    <w:rsid w:val="001139FB"/>
    <w:rsid w:val="00113B5F"/>
    <w:rsid w:val="00113CF4"/>
    <w:rsid w:val="00113DC9"/>
    <w:rsid w:val="00113EE6"/>
    <w:rsid w:val="00113F6A"/>
    <w:rsid w:val="00114305"/>
    <w:rsid w:val="001147D7"/>
    <w:rsid w:val="00114BC5"/>
    <w:rsid w:val="00115017"/>
    <w:rsid w:val="001151E4"/>
    <w:rsid w:val="001153EA"/>
    <w:rsid w:val="001155FB"/>
    <w:rsid w:val="00115643"/>
    <w:rsid w:val="00115EB5"/>
    <w:rsid w:val="00116765"/>
    <w:rsid w:val="00117257"/>
    <w:rsid w:val="00117331"/>
    <w:rsid w:val="001176B3"/>
    <w:rsid w:val="001176FC"/>
    <w:rsid w:val="00117918"/>
    <w:rsid w:val="00117966"/>
    <w:rsid w:val="001179CF"/>
    <w:rsid w:val="00117A30"/>
    <w:rsid w:val="00120071"/>
    <w:rsid w:val="0012063E"/>
    <w:rsid w:val="001206D4"/>
    <w:rsid w:val="001206FF"/>
    <w:rsid w:val="00120C59"/>
    <w:rsid w:val="001212BB"/>
    <w:rsid w:val="0012193F"/>
    <w:rsid w:val="001219F5"/>
    <w:rsid w:val="00121A20"/>
    <w:rsid w:val="00121CB0"/>
    <w:rsid w:val="00121DD4"/>
    <w:rsid w:val="00122505"/>
    <w:rsid w:val="00122615"/>
    <w:rsid w:val="00122860"/>
    <w:rsid w:val="001232EA"/>
    <w:rsid w:val="001233EE"/>
    <w:rsid w:val="0012363A"/>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948"/>
    <w:rsid w:val="00126A42"/>
    <w:rsid w:val="00126B4A"/>
    <w:rsid w:val="00126C19"/>
    <w:rsid w:val="00126DA5"/>
    <w:rsid w:val="0012728E"/>
    <w:rsid w:val="001273B1"/>
    <w:rsid w:val="00127894"/>
    <w:rsid w:val="00127C2D"/>
    <w:rsid w:val="00130451"/>
    <w:rsid w:val="001305E4"/>
    <w:rsid w:val="0013085D"/>
    <w:rsid w:val="00131191"/>
    <w:rsid w:val="001319F6"/>
    <w:rsid w:val="00131A13"/>
    <w:rsid w:val="00131AEB"/>
    <w:rsid w:val="00132FD0"/>
    <w:rsid w:val="00133113"/>
    <w:rsid w:val="00133150"/>
    <w:rsid w:val="00133A91"/>
    <w:rsid w:val="00134307"/>
    <w:rsid w:val="001344C0"/>
    <w:rsid w:val="001346FA"/>
    <w:rsid w:val="0013498B"/>
    <w:rsid w:val="00135004"/>
    <w:rsid w:val="00135252"/>
    <w:rsid w:val="001353B0"/>
    <w:rsid w:val="00135D51"/>
    <w:rsid w:val="00136554"/>
    <w:rsid w:val="00136794"/>
    <w:rsid w:val="00137604"/>
    <w:rsid w:val="001377AD"/>
    <w:rsid w:val="00137AB5"/>
    <w:rsid w:val="00137F0B"/>
    <w:rsid w:val="00137FE6"/>
    <w:rsid w:val="0014003A"/>
    <w:rsid w:val="00140098"/>
    <w:rsid w:val="001406E1"/>
    <w:rsid w:val="00140C46"/>
    <w:rsid w:val="00140C76"/>
    <w:rsid w:val="00140E54"/>
    <w:rsid w:val="0014179B"/>
    <w:rsid w:val="00141A6E"/>
    <w:rsid w:val="00141CCA"/>
    <w:rsid w:val="00142317"/>
    <w:rsid w:val="00142A32"/>
    <w:rsid w:val="00143368"/>
    <w:rsid w:val="001433BA"/>
    <w:rsid w:val="00144101"/>
    <w:rsid w:val="001445DB"/>
    <w:rsid w:val="00144A78"/>
    <w:rsid w:val="001453D7"/>
    <w:rsid w:val="0014605D"/>
    <w:rsid w:val="00146833"/>
    <w:rsid w:val="00146A1B"/>
    <w:rsid w:val="00146DFF"/>
    <w:rsid w:val="00146E47"/>
    <w:rsid w:val="00147037"/>
    <w:rsid w:val="001478AF"/>
    <w:rsid w:val="00147B44"/>
    <w:rsid w:val="0015025F"/>
    <w:rsid w:val="001504AB"/>
    <w:rsid w:val="00150631"/>
    <w:rsid w:val="00150DEF"/>
    <w:rsid w:val="00151651"/>
    <w:rsid w:val="001519E7"/>
    <w:rsid w:val="00151A69"/>
    <w:rsid w:val="00151BE5"/>
    <w:rsid w:val="00151E23"/>
    <w:rsid w:val="001522BA"/>
    <w:rsid w:val="001526E0"/>
    <w:rsid w:val="001533DD"/>
    <w:rsid w:val="001534F7"/>
    <w:rsid w:val="0015373E"/>
    <w:rsid w:val="001538AD"/>
    <w:rsid w:val="00153E72"/>
    <w:rsid w:val="00154DE1"/>
    <w:rsid w:val="001551B5"/>
    <w:rsid w:val="001553DE"/>
    <w:rsid w:val="001555BF"/>
    <w:rsid w:val="00155791"/>
    <w:rsid w:val="00156525"/>
    <w:rsid w:val="001568DC"/>
    <w:rsid w:val="00157081"/>
    <w:rsid w:val="00157196"/>
    <w:rsid w:val="0015721C"/>
    <w:rsid w:val="00157225"/>
    <w:rsid w:val="001577D5"/>
    <w:rsid w:val="0015787C"/>
    <w:rsid w:val="00157C91"/>
    <w:rsid w:val="00157E0C"/>
    <w:rsid w:val="00160333"/>
    <w:rsid w:val="00160720"/>
    <w:rsid w:val="00160F3D"/>
    <w:rsid w:val="001613C4"/>
    <w:rsid w:val="0016171F"/>
    <w:rsid w:val="00161722"/>
    <w:rsid w:val="00161A28"/>
    <w:rsid w:val="00161D5B"/>
    <w:rsid w:val="00161D7C"/>
    <w:rsid w:val="00162845"/>
    <w:rsid w:val="00162C33"/>
    <w:rsid w:val="00162F96"/>
    <w:rsid w:val="00163344"/>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6D06"/>
    <w:rsid w:val="00167223"/>
    <w:rsid w:val="00167749"/>
    <w:rsid w:val="001678A0"/>
    <w:rsid w:val="00170358"/>
    <w:rsid w:val="001703B7"/>
    <w:rsid w:val="0017064F"/>
    <w:rsid w:val="001707F9"/>
    <w:rsid w:val="0017094B"/>
    <w:rsid w:val="001713C5"/>
    <w:rsid w:val="0017162F"/>
    <w:rsid w:val="00171C94"/>
    <w:rsid w:val="00171CAC"/>
    <w:rsid w:val="001720F6"/>
    <w:rsid w:val="00172467"/>
    <w:rsid w:val="00172663"/>
    <w:rsid w:val="001727D0"/>
    <w:rsid w:val="00172CF0"/>
    <w:rsid w:val="00172F9F"/>
    <w:rsid w:val="00173122"/>
    <w:rsid w:val="001739B4"/>
    <w:rsid w:val="00173A8E"/>
    <w:rsid w:val="00174A94"/>
    <w:rsid w:val="00174B9B"/>
    <w:rsid w:val="00174E8E"/>
    <w:rsid w:val="00174F32"/>
    <w:rsid w:val="0017638E"/>
    <w:rsid w:val="001764CF"/>
    <w:rsid w:val="001767A4"/>
    <w:rsid w:val="00176C95"/>
    <w:rsid w:val="00176D75"/>
    <w:rsid w:val="00176EAC"/>
    <w:rsid w:val="00177196"/>
    <w:rsid w:val="00177387"/>
    <w:rsid w:val="00177778"/>
    <w:rsid w:val="00177DF0"/>
    <w:rsid w:val="00177E68"/>
    <w:rsid w:val="00177F21"/>
    <w:rsid w:val="001804AE"/>
    <w:rsid w:val="00180C7E"/>
    <w:rsid w:val="00180F6B"/>
    <w:rsid w:val="00181060"/>
    <w:rsid w:val="0018143F"/>
    <w:rsid w:val="00181A7D"/>
    <w:rsid w:val="001823F7"/>
    <w:rsid w:val="001829F3"/>
    <w:rsid w:val="001831A3"/>
    <w:rsid w:val="0018323A"/>
    <w:rsid w:val="001838A7"/>
    <w:rsid w:val="00183E98"/>
    <w:rsid w:val="001845D2"/>
    <w:rsid w:val="00184626"/>
    <w:rsid w:val="001848AE"/>
    <w:rsid w:val="00184938"/>
    <w:rsid w:val="00184BD2"/>
    <w:rsid w:val="00184D10"/>
    <w:rsid w:val="00185DED"/>
    <w:rsid w:val="00186379"/>
    <w:rsid w:val="00186C84"/>
    <w:rsid w:val="00186ED8"/>
    <w:rsid w:val="001877E2"/>
    <w:rsid w:val="00187D8A"/>
    <w:rsid w:val="00190188"/>
    <w:rsid w:val="001902EE"/>
    <w:rsid w:val="0019093A"/>
    <w:rsid w:val="00190AC1"/>
    <w:rsid w:val="00190BC3"/>
    <w:rsid w:val="00191AB3"/>
    <w:rsid w:val="00191B10"/>
    <w:rsid w:val="00191E82"/>
    <w:rsid w:val="00191F76"/>
    <w:rsid w:val="00192077"/>
    <w:rsid w:val="00192AF5"/>
    <w:rsid w:val="0019341A"/>
    <w:rsid w:val="00193A15"/>
    <w:rsid w:val="001943BF"/>
    <w:rsid w:val="00194B33"/>
    <w:rsid w:val="00194CBB"/>
    <w:rsid w:val="00194DD4"/>
    <w:rsid w:val="00194F76"/>
    <w:rsid w:val="0019505B"/>
    <w:rsid w:val="00195E98"/>
    <w:rsid w:val="00196482"/>
    <w:rsid w:val="001968D0"/>
    <w:rsid w:val="001969F9"/>
    <w:rsid w:val="00196AA7"/>
    <w:rsid w:val="00196D50"/>
    <w:rsid w:val="001973AB"/>
    <w:rsid w:val="001975D7"/>
    <w:rsid w:val="00197BE0"/>
    <w:rsid w:val="00197CF6"/>
    <w:rsid w:val="00197DF9"/>
    <w:rsid w:val="00197FEE"/>
    <w:rsid w:val="001A0590"/>
    <w:rsid w:val="001A0AEE"/>
    <w:rsid w:val="001A0E87"/>
    <w:rsid w:val="001A10DF"/>
    <w:rsid w:val="001A137F"/>
    <w:rsid w:val="001A1490"/>
    <w:rsid w:val="001A1987"/>
    <w:rsid w:val="001A1B3B"/>
    <w:rsid w:val="001A1BAF"/>
    <w:rsid w:val="001A22A0"/>
    <w:rsid w:val="001A2564"/>
    <w:rsid w:val="001A2A3E"/>
    <w:rsid w:val="001A2B6B"/>
    <w:rsid w:val="001A3CE9"/>
    <w:rsid w:val="001A3E8B"/>
    <w:rsid w:val="001A3F13"/>
    <w:rsid w:val="001A423F"/>
    <w:rsid w:val="001A427B"/>
    <w:rsid w:val="001A4DA2"/>
    <w:rsid w:val="001A4ECF"/>
    <w:rsid w:val="001A534C"/>
    <w:rsid w:val="001A5C0D"/>
    <w:rsid w:val="001A6059"/>
    <w:rsid w:val="001A6173"/>
    <w:rsid w:val="001A6557"/>
    <w:rsid w:val="001A6B43"/>
    <w:rsid w:val="001A6C82"/>
    <w:rsid w:val="001A6CBA"/>
    <w:rsid w:val="001A6E7B"/>
    <w:rsid w:val="001A7008"/>
    <w:rsid w:val="001A72CA"/>
    <w:rsid w:val="001A7976"/>
    <w:rsid w:val="001A7D5B"/>
    <w:rsid w:val="001A7DBE"/>
    <w:rsid w:val="001A7DDC"/>
    <w:rsid w:val="001A7F82"/>
    <w:rsid w:val="001B09E3"/>
    <w:rsid w:val="001B0D97"/>
    <w:rsid w:val="001B0EE2"/>
    <w:rsid w:val="001B1028"/>
    <w:rsid w:val="001B1471"/>
    <w:rsid w:val="001B1A44"/>
    <w:rsid w:val="001B1EF5"/>
    <w:rsid w:val="001B2803"/>
    <w:rsid w:val="001B2D6C"/>
    <w:rsid w:val="001B3256"/>
    <w:rsid w:val="001B3D53"/>
    <w:rsid w:val="001B4510"/>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2FBA"/>
    <w:rsid w:val="001C325F"/>
    <w:rsid w:val="001C3D2A"/>
    <w:rsid w:val="001C3E7D"/>
    <w:rsid w:val="001C3F50"/>
    <w:rsid w:val="001C432B"/>
    <w:rsid w:val="001C44DD"/>
    <w:rsid w:val="001C4C0F"/>
    <w:rsid w:val="001C5151"/>
    <w:rsid w:val="001C5378"/>
    <w:rsid w:val="001C5640"/>
    <w:rsid w:val="001C63EF"/>
    <w:rsid w:val="001C678D"/>
    <w:rsid w:val="001C67C4"/>
    <w:rsid w:val="001C6AF7"/>
    <w:rsid w:val="001C7054"/>
    <w:rsid w:val="001C7C6A"/>
    <w:rsid w:val="001D0065"/>
    <w:rsid w:val="001D0177"/>
    <w:rsid w:val="001D03A8"/>
    <w:rsid w:val="001D0753"/>
    <w:rsid w:val="001D0779"/>
    <w:rsid w:val="001D09EA"/>
    <w:rsid w:val="001D0F76"/>
    <w:rsid w:val="001D1703"/>
    <w:rsid w:val="001D20C2"/>
    <w:rsid w:val="001D29E1"/>
    <w:rsid w:val="001D2CE0"/>
    <w:rsid w:val="001D2DAA"/>
    <w:rsid w:val="001D2FBD"/>
    <w:rsid w:val="001D3758"/>
    <w:rsid w:val="001D37A9"/>
    <w:rsid w:val="001D3BB0"/>
    <w:rsid w:val="001D3CC3"/>
    <w:rsid w:val="001D3ED9"/>
    <w:rsid w:val="001D47DE"/>
    <w:rsid w:val="001D4C1F"/>
    <w:rsid w:val="001D51BA"/>
    <w:rsid w:val="001D5E1D"/>
    <w:rsid w:val="001D6342"/>
    <w:rsid w:val="001D6804"/>
    <w:rsid w:val="001D6885"/>
    <w:rsid w:val="001D68C2"/>
    <w:rsid w:val="001D6999"/>
    <w:rsid w:val="001D6A55"/>
    <w:rsid w:val="001D6A88"/>
    <w:rsid w:val="001D6C73"/>
    <w:rsid w:val="001D6D53"/>
    <w:rsid w:val="001D7746"/>
    <w:rsid w:val="001D7EA7"/>
    <w:rsid w:val="001E016A"/>
    <w:rsid w:val="001E04AE"/>
    <w:rsid w:val="001E0C7F"/>
    <w:rsid w:val="001E0FA4"/>
    <w:rsid w:val="001E1292"/>
    <w:rsid w:val="001E12A4"/>
    <w:rsid w:val="001E1A16"/>
    <w:rsid w:val="001E1A6B"/>
    <w:rsid w:val="001E1E4D"/>
    <w:rsid w:val="001E1EC0"/>
    <w:rsid w:val="001E243B"/>
    <w:rsid w:val="001E24BB"/>
    <w:rsid w:val="001E2560"/>
    <w:rsid w:val="001E272C"/>
    <w:rsid w:val="001E2B2E"/>
    <w:rsid w:val="001E2F04"/>
    <w:rsid w:val="001E2FAE"/>
    <w:rsid w:val="001E3A1E"/>
    <w:rsid w:val="001E3CB8"/>
    <w:rsid w:val="001E40CC"/>
    <w:rsid w:val="001E411B"/>
    <w:rsid w:val="001E488E"/>
    <w:rsid w:val="001E4C73"/>
    <w:rsid w:val="001E53C3"/>
    <w:rsid w:val="001E58E2"/>
    <w:rsid w:val="001E59A4"/>
    <w:rsid w:val="001E59FE"/>
    <w:rsid w:val="001E5D91"/>
    <w:rsid w:val="001E5E70"/>
    <w:rsid w:val="001E62EB"/>
    <w:rsid w:val="001E6588"/>
    <w:rsid w:val="001E6E0D"/>
    <w:rsid w:val="001E7734"/>
    <w:rsid w:val="001E79E6"/>
    <w:rsid w:val="001E7A28"/>
    <w:rsid w:val="001E7AED"/>
    <w:rsid w:val="001E7D0C"/>
    <w:rsid w:val="001F03E4"/>
    <w:rsid w:val="001F09D6"/>
    <w:rsid w:val="001F0D4C"/>
    <w:rsid w:val="001F0D92"/>
    <w:rsid w:val="001F1887"/>
    <w:rsid w:val="001F18FE"/>
    <w:rsid w:val="001F219B"/>
    <w:rsid w:val="001F2787"/>
    <w:rsid w:val="001F2D1F"/>
    <w:rsid w:val="001F3057"/>
    <w:rsid w:val="001F3173"/>
    <w:rsid w:val="001F34E1"/>
    <w:rsid w:val="001F3916"/>
    <w:rsid w:val="001F3951"/>
    <w:rsid w:val="001F3D15"/>
    <w:rsid w:val="001F3FF8"/>
    <w:rsid w:val="001F49B8"/>
    <w:rsid w:val="001F4D68"/>
    <w:rsid w:val="001F54C5"/>
    <w:rsid w:val="001F5884"/>
    <w:rsid w:val="001F589D"/>
    <w:rsid w:val="001F59FF"/>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0EA1"/>
    <w:rsid w:val="002013A8"/>
    <w:rsid w:val="00201F3A"/>
    <w:rsid w:val="002025C3"/>
    <w:rsid w:val="00202A25"/>
    <w:rsid w:val="00202CE1"/>
    <w:rsid w:val="00202FBB"/>
    <w:rsid w:val="002039BE"/>
    <w:rsid w:val="00203F96"/>
    <w:rsid w:val="00204ADD"/>
    <w:rsid w:val="00204FB1"/>
    <w:rsid w:val="002054EE"/>
    <w:rsid w:val="00205B18"/>
    <w:rsid w:val="0020606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018"/>
    <w:rsid w:val="00212DC4"/>
    <w:rsid w:val="00212DE6"/>
    <w:rsid w:val="0021319C"/>
    <w:rsid w:val="00213527"/>
    <w:rsid w:val="00213714"/>
    <w:rsid w:val="00213826"/>
    <w:rsid w:val="00213E4B"/>
    <w:rsid w:val="00214030"/>
    <w:rsid w:val="00214692"/>
    <w:rsid w:val="00214744"/>
    <w:rsid w:val="002149EF"/>
    <w:rsid w:val="00214C39"/>
    <w:rsid w:val="00214DA8"/>
    <w:rsid w:val="002153F7"/>
    <w:rsid w:val="00215423"/>
    <w:rsid w:val="002158FA"/>
    <w:rsid w:val="00215AAE"/>
    <w:rsid w:val="00215C76"/>
    <w:rsid w:val="00215F35"/>
    <w:rsid w:val="00216036"/>
    <w:rsid w:val="0021610D"/>
    <w:rsid w:val="002166D9"/>
    <w:rsid w:val="0021730A"/>
    <w:rsid w:val="00217473"/>
    <w:rsid w:val="00217645"/>
    <w:rsid w:val="00217C46"/>
    <w:rsid w:val="0022022A"/>
    <w:rsid w:val="0022057E"/>
    <w:rsid w:val="00220600"/>
    <w:rsid w:val="00220668"/>
    <w:rsid w:val="00220BCC"/>
    <w:rsid w:val="00220DD8"/>
    <w:rsid w:val="00221714"/>
    <w:rsid w:val="00221EB1"/>
    <w:rsid w:val="0022201D"/>
    <w:rsid w:val="002224DB"/>
    <w:rsid w:val="00222847"/>
    <w:rsid w:val="00223E8F"/>
    <w:rsid w:val="00223FCB"/>
    <w:rsid w:val="0022520F"/>
    <w:rsid w:val="002252C3"/>
    <w:rsid w:val="00225C54"/>
    <w:rsid w:val="00225E48"/>
    <w:rsid w:val="00226106"/>
    <w:rsid w:val="002268AE"/>
    <w:rsid w:val="002268EB"/>
    <w:rsid w:val="00227142"/>
    <w:rsid w:val="002272A8"/>
    <w:rsid w:val="002273FD"/>
    <w:rsid w:val="00227499"/>
    <w:rsid w:val="00227D38"/>
    <w:rsid w:val="00227DBB"/>
    <w:rsid w:val="002300DA"/>
    <w:rsid w:val="00230765"/>
    <w:rsid w:val="00230EA9"/>
    <w:rsid w:val="00231200"/>
    <w:rsid w:val="002319E4"/>
    <w:rsid w:val="00231D2D"/>
    <w:rsid w:val="0023246F"/>
    <w:rsid w:val="0023260C"/>
    <w:rsid w:val="00232912"/>
    <w:rsid w:val="00232DAA"/>
    <w:rsid w:val="0023400F"/>
    <w:rsid w:val="0023412D"/>
    <w:rsid w:val="002349D4"/>
    <w:rsid w:val="00234EDF"/>
    <w:rsid w:val="00235632"/>
    <w:rsid w:val="002357E8"/>
    <w:rsid w:val="0023581F"/>
    <w:rsid w:val="00235872"/>
    <w:rsid w:val="00235904"/>
    <w:rsid w:val="00236894"/>
    <w:rsid w:val="0023699C"/>
    <w:rsid w:val="00236BCC"/>
    <w:rsid w:val="00236F61"/>
    <w:rsid w:val="002375D3"/>
    <w:rsid w:val="002379C8"/>
    <w:rsid w:val="002379E9"/>
    <w:rsid w:val="00237A88"/>
    <w:rsid w:val="002404D1"/>
    <w:rsid w:val="002407AA"/>
    <w:rsid w:val="00240D8C"/>
    <w:rsid w:val="002414B6"/>
    <w:rsid w:val="00241559"/>
    <w:rsid w:val="002417FD"/>
    <w:rsid w:val="00241B89"/>
    <w:rsid w:val="00242387"/>
    <w:rsid w:val="0024279C"/>
    <w:rsid w:val="002427DC"/>
    <w:rsid w:val="00242C63"/>
    <w:rsid w:val="00242D1F"/>
    <w:rsid w:val="002435B3"/>
    <w:rsid w:val="002436E0"/>
    <w:rsid w:val="0024399B"/>
    <w:rsid w:val="002447F9"/>
    <w:rsid w:val="00244C26"/>
    <w:rsid w:val="00244DEC"/>
    <w:rsid w:val="002451ED"/>
    <w:rsid w:val="002452FB"/>
    <w:rsid w:val="002458EB"/>
    <w:rsid w:val="00245F3D"/>
    <w:rsid w:val="00246679"/>
    <w:rsid w:val="002468EA"/>
    <w:rsid w:val="00246A88"/>
    <w:rsid w:val="00246CC1"/>
    <w:rsid w:val="002472D9"/>
    <w:rsid w:val="00247508"/>
    <w:rsid w:val="00247C73"/>
    <w:rsid w:val="00247D04"/>
    <w:rsid w:val="00247E0B"/>
    <w:rsid w:val="00250017"/>
    <w:rsid w:val="002500C8"/>
    <w:rsid w:val="002500E4"/>
    <w:rsid w:val="0025017B"/>
    <w:rsid w:val="0025100D"/>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586"/>
    <w:rsid w:val="0025689E"/>
    <w:rsid w:val="002568C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0C06"/>
    <w:rsid w:val="0027144F"/>
    <w:rsid w:val="002714A0"/>
    <w:rsid w:val="00271813"/>
    <w:rsid w:val="00271E88"/>
    <w:rsid w:val="00271F3A"/>
    <w:rsid w:val="00271F4E"/>
    <w:rsid w:val="00272568"/>
    <w:rsid w:val="002729D6"/>
    <w:rsid w:val="00272D97"/>
    <w:rsid w:val="00273278"/>
    <w:rsid w:val="00273491"/>
    <w:rsid w:val="002735B0"/>
    <w:rsid w:val="0027362F"/>
    <w:rsid w:val="0027367F"/>
    <w:rsid w:val="002736D7"/>
    <w:rsid w:val="002737F4"/>
    <w:rsid w:val="00273B21"/>
    <w:rsid w:val="00273DE8"/>
    <w:rsid w:val="0027491C"/>
    <w:rsid w:val="002749DB"/>
    <w:rsid w:val="00274AE6"/>
    <w:rsid w:val="00274BE1"/>
    <w:rsid w:val="0027511F"/>
    <w:rsid w:val="0027520B"/>
    <w:rsid w:val="00275AED"/>
    <w:rsid w:val="00276281"/>
    <w:rsid w:val="002762E7"/>
    <w:rsid w:val="00276A06"/>
    <w:rsid w:val="002772A0"/>
    <w:rsid w:val="00277977"/>
    <w:rsid w:val="002779F8"/>
    <w:rsid w:val="0028043A"/>
    <w:rsid w:val="00280487"/>
    <w:rsid w:val="002805F5"/>
    <w:rsid w:val="00280751"/>
    <w:rsid w:val="00280CBF"/>
    <w:rsid w:val="00280D5B"/>
    <w:rsid w:val="002816B2"/>
    <w:rsid w:val="0028190A"/>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35"/>
    <w:rsid w:val="002863BC"/>
    <w:rsid w:val="0028680A"/>
    <w:rsid w:val="00286ACD"/>
    <w:rsid w:val="00286D46"/>
    <w:rsid w:val="002872AF"/>
    <w:rsid w:val="00287729"/>
    <w:rsid w:val="00287838"/>
    <w:rsid w:val="00287A30"/>
    <w:rsid w:val="002900E4"/>
    <w:rsid w:val="00290413"/>
    <w:rsid w:val="002907B5"/>
    <w:rsid w:val="00290F6A"/>
    <w:rsid w:val="00291AC5"/>
    <w:rsid w:val="00291C19"/>
    <w:rsid w:val="00291CE6"/>
    <w:rsid w:val="00292A64"/>
    <w:rsid w:val="00292BFA"/>
    <w:rsid w:val="00292C36"/>
    <w:rsid w:val="00292DF6"/>
    <w:rsid w:val="00292EB7"/>
    <w:rsid w:val="002932CA"/>
    <w:rsid w:val="00293E9A"/>
    <w:rsid w:val="00293FDA"/>
    <w:rsid w:val="00294598"/>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CE"/>
    <w:rsid w:val="00297AAB"/>
    <w:rsid w:val="002A055E"/>
    <w:rsid w:val="002A06D0"/>
    <w:rsid w:val="002A0748"/>
    <w:rsid w:val="002A098E"/>
    <w:rsid w:val="002A0DA0"/>
    <w:rsid w:val="002A11B8"/>
    <w:rsid w:val="002A1AD9"/>
    <w:rsid w:val="002A1D4E"/>
    <w:rsid w:val="002A1F9E"/>
    <w:rsid w:val="002A2869"/>
    <w:rsid w:val="002A2A40"/>
    <w:rsid w:val="002A2FAC"/>
    <w:rsid w:val="002A3763"/>
    <w:rsid w:val="002A378B"/>
    <w:rsid w:val="002A3B04"/>
    <w:rsid w:val="002A4BF6"/>
    <w:rsid w:val="002A4E5A"/>
    <w:rsid w:val="002A4FA1"/>
    <w:rsid w:val="002A534A"/>
    <w:rsid w:val="002A53DA"/>
    <w:rsid w:val="002A56ED"/>
    <w:rsid w:val="002A6058"/>
    <w:rsid w:val="002A7C6B"/>
    <w:rsid w:val="002B0093"/>
    <w:rsid w:val="002B01EC"/>
    <w:rsid w:val="002B0475"/>
    <w:rsid w:val="002B049C"/>
    <w:rsid w:val="002B0B4C"/>
    <w:rsid w:val="002B0DB3"/>
    <w:rsid w:val="002B10D1"/>
    <w:rsid w:val="002B1D3A"/>
    <w:rsid w:val="002B1DAE"/>
    <w:rsid w:val="002B207D"/>
    <w:rsid w:val="002B24D6"/>
    <w:rsid w:val="002B2DD6"/>
    <w:rsid w:val="002B3189"/>
    <w:rsid w:val="002B32F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452"/>
    <w:rsid w:val="002C06DE"/>
    <w:rsid w:val="002C0F2A"/>
    <w:rsid w:val="002C1495"/>
    <w:rsid w:val="002C15F2"/>
    <w:rsid w:val="002C17B1"/>
    <w:rsid w:val="002C196B"/>
    <w:rsid w:val="002C1AB8"/>
    <w:rsid w:val="002C1B62"/>
    <w:rsid w:val="002C2A0D"/>
    <w:rsid w:val="002C2F59"/>
    <w:rsid w:val="002C3160"/>
    <w:rsid w:val="002C3DE4"/>
    <w:rsid w:val="002C41E6"/>
    <w:rsid w:val="002C4CB9"/>
    <w:rsid w:val="002C4E25"/>
    <w:rsid w:val="002C5770"/>
    <w:rsid w:val="002C5BF6"/>
    <w:rsid w:val="002C5E25"/>
    <w:rsid w:val="002C6101"/>
    <w:rsid w:val="002C622D"/>
    <w:rsid w:val="002C6BE9"/>
    <w:rsid w:val="002D0150"/>
    <w:rsid w:val="002D0190"/>
    <w:rsid w:val="002D0536"/>
    <w:rsid w:val="002D071A"/>
    <w:rsid w:val="002D0826"/>
    <w:rsid w:val="002D0C3D"/>
    <w:rsid w:val="002D0CE7"/>
    <w:rsid w:val="002D1496"/>
    <w:rsid w:val="002D19C3"/>
    <w:rsid w:val="002D1BEF"/>
    <w:rsid w:val="002D20DC"/>
    <w:rsid w:val="002D2B5B"/>
    <w:rsid w:val="002D2DC9"/>
    <w:rsid w:val="002D34B2"/>
    <w:rsid w:val="002D3ACD"/>
    <w:rsid w:val="002D3AF1"/>
    <w:rsid w:val="002D3C82"/>
    <w:rsid w:val="002D4093"/>
    <w:rsid w:val="002D40F1"/>
    <w:rsid w:val="002D42B4"/>
    <w:rsid w:val="002D5826"/>
    <w:rsid w:val="002D5CD1"/>
    <w:rsid w:val="002D62D8"/>
    <w:rsid w:val="002D63AD"/>
    <w:rsid w:val="002D64F5"/>
    <w:rsid w:val="002D6511"/>
    <w:rsid w:val="002D6536"/>
    <w:rsid w:val="002D6C94"/>
    <w:rsid w:val="002D7637"/>
    <w:rsid w:val="002E0100"/>
    <w:rsid w:val="002E09D7"/>
    <w:rsid w:val="002E11DE"/>
    <w:rsid w:val="002E17F2"/>
    <w:rsid w:val="002E1DC0"/>
    <w:rsid w:val="002E23D2"/>
    <w:rsid w:val="002E2515"/>
    <w:rsid w:val="002E311A"/>
    <w:rsid w:val="002E32BA"/>
    <w:rsid w:val="002E34DB"/>
    <w:rsid w:val="002E3637"/>
    <w:rsid w:val="002E3899"/>
    <w:rsid w:val="002E3953"/>
    <w:rsid w:val="002E3F69"/>
    <w:rsid w:val="002E475A"/>
    <w:rsid w:val="002E4955"/>
    <w:rsid w:val="002E4A40"/>
    <w:rsid w:val="002E4FD3"/>
    <w:rsid w:val="002E50AC"/>
    <w:rsid w:val="002E515D"/>
    <w:rsid w:val="002E55CA"/>
    <w:rsid w:val="002E5821"/>
    <w:rsid w:val="002E5994"/>
    <w:rsid w:val="002E5D89"/>
    <w:rsid w:val="002E615F"/>
    <w:rsid w:val="002E6539"/>
    <w:rsid w:val="002E6C31"/>
    <w:rsid w:val="002E7165"/>
    <w:rsid w:val="002E7194"/>
    <w:rsid w:val="002E7320"/>
    <w:rsid w:val="002E741A"/>
    <w:rsid w:val="002E79C3"/>
    <w:rsid w:val="002E7CAE"/>
    <w:rsid w:val="002E7FEC"/>
    <w:rsid w:val="002F0942"/>
    <w:rsid w:val="002F0BBD"/>
    <w:rsid w:val="002F184A"/>
    <w:rsid w:val="002F187F"/>
    <w:rsid w:val="002F189A"/>
    <w:rsid w:val="002F23D4"/>
    <w:rsid w:val="002F2771"/>
    <w:rsid w:val="002F2B26"/>
    <w:rsid w:val="002F2C04"/>
    <w:rsid w:val="002F2F9F"/>
    <w:rsid w:val="002F31C1"/>
    <w:rsid w:val="002F330E"/>
    <w:rsid w:val="002F342A"/>
    <w:rsid w:val="002F37A9"/>
    <w:rsid w:val="002F3DE3"/>
    <w:rsid w:val="002F408C"/>
    <w:rsid w:val="002F4283"/>
    <w:rsid w:val="002F4596"/>
    <w:rsid w:val="002F4882"/>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0F21"/>
    <w:rsid w:val="00301821"/>
    <w:rsid w:val="00301CE6"/>
    <w:rsid w:val="003024EE"/>
    <w:rsid w:val="0030256B"/>
    <w:rsid w:val="00302911"/>
    <w:rsid w:val="00302C3B"/>
    <w:rsid w:val="00303CFC"/>
    <w:rsid w:val="00304695"/>
    <w:rsid w:val="0030501F"/>
    <w:rsid w:val="0030523E"/>
    <w:rsid w:val="00305B3F"/>
    <w:rsid w:val="00305CF2"/>
    <w:rsid w:val="00306378"/>
    <w:rsid w:val="003063F2"/>
    <w:rsid w:val="00307061"/>
    <w:rsid w:val="003072EE"/>
    <w:rsid w:val="003079AD"/>
    <w:rsid w:val="00307BA1"/>
    <w:rsid w:val="00307F93"/>
    <w:rsid w:val="00311066"/>
    <w:rsid w:val="00311587"/>
    <w:rsid w:val="00311702"/>
    <w:rsid w:val="00311E82"/>
    <w:rsid w:val="00312F81"/>
    <w:rsid w:val="00313279"/>
    <w:rsid w:val="0031363D"/>
    <w:rsid w:val="00313B36"/>
    <w:rsid w:val="00313BDC"/>
    <w:rsid w:val="00313FD6"/>
    <w:rsid w:val="00314266"/>
    <w:rsid w:val="003143BD"/>
    <w:rsid w:val="0031470B"/>
    <w:rsid w:val="003147CE"/>
    <w:rsid w:val="00314BA3"/>
    <w:rsid w:val="00315171"/>
    <w:rsid w:val="00315520"/>
    <w:rsid w:val="00315729"/>
    <w:rsid w:val="003157C9"/>
    <w:rsid w:val="003158EC"/>
    <w:rsid w:val="00315AEF"/>
    <w:rsid w:val="00316780"/>
    <w:rsid w:val="00316A7D"/>
    <w:rsid w:val="0031718A"/>
    <w:rsid w:val="00317570"/>
    <w:rsid w:val="003179A0"/>
    <w:rsid w:val="003203ED"/>
    <w:rsid w:val="0032092E"/>
    <w:rsid w:val="00320ADE"/>
    <w:rsid w:val="00320C8C"/>
    <w:rsid w:val="00320DD2"/>
    <w:rsid w:val="00320F17"/>
    <w:rsid w:val="00320FCE"/>
    <w:rsid w:val="00321601"/>
    <w:rsid w:val="00321AF9"/>
    <w:rsid w:val="003220BF"/>
    <w:rsid w:val="00322BE5"/>
    <w:rsid w:val="00322C9F"/>
    <w:rsid w:val="00322E48"/>
    <w:rsid w:val="00322FA2"/>
    <w:rsid w:val="003232FD"/>
    <w:rsid w:val="00323664"/>
    <w:rsid w:val="00323B3F"/>
    <w:rsid w:val="00323CB0"/>
    <w:rsid w:val="00324091"/>
    <w:rsid w:val="0032450A"/>
    <w:rsid w:val="00324693"/>
    <w:rsid w:val="00324A63"/>
    <w:rsid w:val="00324D23"/>
    <w:rsid w:val="00325170"/>
    <w:rsid w:val="00325282"/>
    <w:rsid w:val="003254C8"/>
    <w:rsid w:val="003256F6"/>
    <w:rsid w:val="003260BF"/>
    <w:rsid w:val="0032640D"/>
    <w:rsid w:val="00326548"/>
    <w:rsid w:val="00326CB0"/>
    <w:rsid w:val="003273C0"/>
    <w:rsid w:val="0032757B"/>
    <w:rsid w:val="00327997"/>
    <w:rsid w:val="003279DF"/>
    <w:rsid w:val="00327AD0"/>
    <w:rsid w:val="00331751"/>
    <w:rsid w:val="003317B3"/>
    <w:rsid w:val="003318EB"/>
    <w:rsid w:val="00331AD2"/>
    <w:rsid w:val="00331B7B"/>
    <w:rsid w:val="00331DA4"/>
    <w:rsid w:val="00331FEB"/>
    <w:rsid w:val="00332420"/>
    <w:rsid w:val="003325FC"/>
    <w:rsid w:val="003328A7"/>
    <w:rsid w:val="00332AFF"/>
    <w:rsid w:val="0033384E"/>
    <w:rsid w:val="00333FB3"/>
    <w:rsid w:val="00334579"/>
    <w:rsid w:val="00334742"/>
    <w:rsid w:val="00334868"/>
    <w:rsid w:val="00334DE8"/>
    <w:rsid w:val="003350DB"/>
    <w:rsid w:val="0033578C"/>
    <w:rsid w:val="00335858"/>
    <w:rsid w:val="003364C5"/>
    <w:rsid w:val="00336BDA"/>
    <w:rsid w:val="00336CA7"/>
    <w:rsid w:val="0033716A"/>
    <w:rsid w:val="00337BB1"/>
    <w:rsid w:val="00337CEE"/>
    <w:rsid w:val="00340734"/>
    <w:rsid w:val="00340CFD"/>
    <w:rsid w:val="00340D09"/>
    <w:rsid w:val="00340D81"/>
    <w:rsid w:val="00341A2B"/>
    <w:rsid w:val="00342195"/>
    <w:rsid w:val="0034232E"/>
    <w:rsid w:val="003423F6"/>
    <w:rsid w:val="00342B19"/>
    <w:rsid w:val="00342B53"/>
    <w:rsid w:val="00342BD7"/>
    <w:rsid w:val="00343C44"/>
    <w:rsid w:val="00344353"/>
    <w:rsid w:val="003443ED"/>
    <w:rsid w:val="0034471E"/>
    <w:rsid w:val="00344746"/>
    <w:rsid w:val="00344772"/>
    <w:rsid w:val="00344829"/>
    <w:rsid w:val="00344C6D"/>
    <w:rsid w:val="00345082"/>
    <w:rsid w:val="003455C7"/>
    <w:rsid w:val="00345A0E"/>
    <w:rsid w:val="003464D5"/>
    <w:rsid w:val="003467CA"/>
    <w:rsid w:val="003468A0"/>
    <w:rsid w:val="00346A88"/>
    <w:rsid w:val="00346C9E"/>
    <w:rsid w:val="00346DB5"/>
    <w:rsid w:val="0034737A"/>
    <w:rsid w:val="00347470"/>
    <w:rsid w:val="003477B1"/>
    <w:rsid w:val="003479EA"/>
    <w:rsid w:val="00347A76"/>
    <w:rsid w:val="003500F3"/>
    <w:rsid w:val="00350D09"/>
    <w:rsid w:val="00350D33"/>
    <w:rsid w:val="00351070"/>
    <w:rsid w:val="00351144"/>
    <w:rsid w:val="0035121F"/>
    <w:rsid w:val="003519DB"/>
    <w:rsid w:val="00352AAB"/>
    <w:rsid w:val="00352D3D"/>
    <w:rsid w:val="0035342F"/>
    <w:rsid w:val="003536CA"/>
    <w:rsid w:val="00354318"/>
    <w:rsid w:val="00354703"/>
    <w:rsid w:val="00354D2A"/>
    <w:rsid w:val="00354DFB"/>
    <w:rsid w:val="00354FDE"/>
    <w:rsid w:val="0035600C"/>
    <w:rsid w:val="003564DF"/>
    <w:rsid w:val="00356A14"/>
    <w:rsid w:val="00356BDA"/>
    <w:rsid w:val="0035708D"/>
    <w:rsid w:val="00357380"/>
    <w:rsid w:val="0035748E"/>
    <w:rsid w:val="00357C0B"/>
    <w:rsid w:val="00357CAD"/>
    <w:rsid w:val="00357F38"/>
    <w:rsid w:val="003602D9"/>
    <w:rsid w:val="003604CE"/>
    <w:rsid w:val="003607B9"/>
    <w:rsid w:val="00361223"/>
    <w:rsid w:val="003614FA"/>
    <w:rsid w:val="00361733"/>
    <w:rsid w:val="0036189F"/>
    <w:rsid w:val="003619DF"/>
    <w:rsid w:val="00362187"/>
    <w:rsid w:val="00362555"/>
    <w:rsid w:val="00362A39"/>
    <w:rsid w:val="0036328F"/>
    <w:rsid w:val="00363684"/>
    <w:rsid w:val="00363974"/>
    <w:rsid w:val="00363A2C"/>
    <w:rsid w:val="00363A9D"/>
    <w:rsid w:val="00363DC6"/>
    <w:rsid w:val="00363E30"/>
    <w:rsid w:val="003646D3"/>
    <w:rsid w:val="0036480B"/>
    <w:rsid w:val="003649DD"/>
    <w:rsid w:val="00364BA1"/>
    <w:rsid w:val="00365041"/>
    <w:rsid w:val="00365966"/>
    <w:rsid w:val="00365F39"/>
    <w:rsid w:val="003662DC"/>
    <w:rsid w:val="00366DA9"/>
    <w:rsid w:val="00366F3E"/>
    <w:rsid w:val="0036776B"/>
    <w:rsid w:val="0036784A"/>
    <w:rsid w:val="003679AF"/>
    <w:rsid w:val="00370E47"/>
    <w:rsid w:val="00371D43"/>
    <w:rsid w:val="00372454"/>
    <w:rsid w:val="00372499"/>
    <w:rsid w:val="003725BE"/>
    <w:rsid w:val="00372B60"/>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4D6"/>
    <w:rsid w:val="00382CA6"/>
    <w:rsid w:val="003835F8"/>
    <w:rsid w:val="00383AFB"/>
    <w:rsid w:val="003849F6"/>
    <w:rsid w:val="003852B7"/>
    <w:rsid w:val="0038533A"/>
    <w:rsid w:val="003853A3"/>
    <w:rsid w:val="00385522"/>
    <w:rsid w:val="00385937"/>
    <w:rsid w:val="00385BF0"/>
    <w:rsid w:val="0038627D"/>
    <w:rsid w:val="003867C4"/>
    <w:rsid w:val="0038696F"/>
    <w:rsid w:val="0038743B"/>
    <w:rsid w:val="00387536"/>
    <w:rsid w:val="00387796"/>
    <w:rsid w:val="00387A9E"/>
    <w:rsid w:val="00390795"/>
    <w:rsid w:val="00390D60"/>
    <w:rsid w:val="00390E46"/>
    <w:rsid w:val="0039108E"/>
    <w:rsid w:val="003910A1"/>
    <w:rsid w:val="0039171C"/>
    <w:rsid w:val="00391AA0"/>
    <w:rsid w:val="00391D83"/>
    <w:rsid w:val="003922C8"/>
    <w:rsid w:val="00392D75"/>
    <w:rsid w:val="00392E19"/>
    <w:rsid w:val="003937C2"/>
    <w:rsid w:val="0039383A"/>
    <w:rsid w:val="0039388B"/>
    <w:rsid w:val="003939FF"/>
    <w:rsid w:val="00393A76"/>
    <w:rsid w:val="00393ADD"/>
    <w:rsid w:val="00393EB6"/>
    <w:rsid w:val="00394622"/>
    <w:rsid w:val="00394E67"/>
    <w:rsid w:val="00394F2A"/>
    <w:rsid w:val="003963CB"/>
    <w:rsid w:val="00396C2F"/>
    <w:rsid w:val="00396FEA"/>
    <w:rsid w:val="0039778B"/>
    <w:rsid w:val="00397935"/>
    <w:rsid w:val="00397E62"/>
    <w:rsid w:val="003A0613"/>
    <w:rsid w:val="003A099A"/>
    <w:rsid w:val="003A0B91"/>
    <w:rsid w:val="003A0E41"/>
    <w:rsid w:val="003A141B"/>
    <w:rsid w:val="003A1CFC"/>
    <w:rsid w:val="003A20D1"/>
    <w:rsid w:val="003A2223"/>
    <w:rsid w:val="003A272A"/>
    <w:rsid w:val="003A2A0F"/>
    <w:rsid w:val="003A3147"/>
    <w:rsid w:val="003A34C4"/>
    <w:rsid w:val="003A3D55"/>
    <w:rsid w:val="003A3F8D"/>
    <w:rsid w:val="003A40F7"/>
    <w:rsid w:val="003A41CA"/>
    <w:rsid w:val="003A45A1"/>
    <w:rsid w:val="003A4D59"/>
    <w:rsid w:val="003A4E3F"/>
    <w:rsid w:val="003A53AC"/>
    <w:rsid w:val="003A562E"/>
    <w:rsid w:val="003A5728"/>
    <w:rsid w:val="003A5B0A"/>
    <w:rsid w:val="003A6BAC"/>
    <w:rsid w:val="003A6C96"/>
    <w:rsid w:val="003A6E97"/>
    <w:rsid w:val="003A6FE7"/>
    <w:rsid w:val="003A7120"/>
    <w:rsid w:val="003A7EF3"/>
    <w:rsid w:val="003A7F0D"/>
    <w:rsid w:val="003B0150"/>
    <w:rsid w:val="003B0279"/>
    <w:rsid w:val="003B0E81"/>
    <w:rsid w:val="003B1128"/>
    <w:rsid w:val="003B159C"/>
    <w:rsid w:val="003B1B93"/>
    <w:rsid w:val="003B1DD3"/>
    <w:rsid w:val="003B21D5"/>
    <w:rsid w:val="003B21E6"/>
    <w:rsid w:val="003B24E6"/>
    <w:rsid w:val="003B270A"/>
    <w:rsid w:val="003B2C08"/>
    <w:rsid w:val="003B2D9B"/>
    <w:rsid w:val="003B3643"/>
    <w:rsid w:val="003B369F"/>
    <w:rsid w:val="003B36A3"/>
    <w:rsid w:val="003B37E5"/>
    <w:rsid w:val="003B43B1"/>
    <w:rsid w:val="003B48C9"/>
    <w:rsid w:val="003B5372"/>
    <w:rsid w:val="003B5605"/>
    <w:rsid w:val="003B56BC"/>
    <w:rsid w:val="003B5A34"/>
    <w:rsid w:val="003B5C00"/>
    <w:rsid w:val="003B60D1"/>
    <w:rsid w:val="003B673F"/>
    <w:rsid w:val="003B7060"/>
    <w:rsid w:val="003B71BC"/>
    <w:rsid w:val="003B75CD"/>
    <w:rsid w:val="003B7FE5"/>
    <w:rsid w:val="003C00E9"/>
    <w:rsid w:val="003C00F8"/>
    <w:rsid w:val="003C0302"/>
    <w:rsid w:val="003C0659"/>
    <w:rsid w:val="003C0737"/>
    <w:rsid w:val="003C0C54"/>
    <w:rsid w:val="003C11C8"/>
    <w:rsid w:val="003C267C"/>
    <w:rsid w:val="003C2702"/>
    <w:rsid w:val="003C2BEA"/>
    <w:rsid w:val="003C2CD2"/>
    <w:rsid w:val="003C2D6A"/>
    <w:rsid w:val="003C2F93"/>
    <w:rsid w:val="003C39E2"/>
    <w:rsid w:val="003C39F7"/>
    <w:rsid w:val="003C3B42"/>
    <w:rsid w:val="003C3C47"/>
    <w:rsid w:val="003C3D12"/>
    <w:rsid w:val="003C3DBC"/>
    <w:rsid w:val="003C3ECC"/>
    <w:rsid w:val="003C44CA"/>
    <w:rsid w:val="003C4853"/>
    <w:rsid w:val="003C527C"/>
    <w:rsid w:val="003C5328"/>
    <w:rsid w:val="003C565A"/>
    <w:rsid w:val="003C57FA"/>
    <w:rsid w:val="003C5C73"/>
    <w:rsid w:val="003C5EE6"/>
    <w:rsid w:val="003C6089"/>
    <w:rsid w:val="003C6275"/>
    <w:rsid w:val="003C75E8"/>
    <w:rsid w:val="003C7678"/>
    <w:rsid w:val="003C7806"/>
    <w:rsid w:val="003C7B94"/>
    <w:rsid w:val="003C7CAD"/>
    <w:rsid w:val="003D062A"/>
    <w:rsid w:val="003D0AFE"/>
    <w:rsid w:val="003D109F"/>
    <w:rsid w:val="003D1226"/>
    <w:rsid w:val="003D1623"/>
    <w:rsid w:val="003D1AB4"/>
    <w:rsid w:val="003D1FA0"/>
    <w:rsid w:val="003D226A"/>
    <w:rsid w:val="003D2478"/>
    <w:rsid w:val="003D2AEA"/>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2A8"/>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0AF"/>
    <w:rsid w:val="003E43DF"/>
    <w:rsid w:val="003E4519"/>
    <w:rsid w:val="003E4A66"/>
    <w:rsid w:val="003E4A7A"/>
    <w:rsid w:val="003E4AD0"/>
    <w:rsid w:val="003E4CE9"/>
    <w:rsid w:val="003E5174"/>
    <w:rsid w:val="003E5488"/>
    <w:rsid w:val="003E54B3"/>
    <w:rsid w:val="003E55E4"/>
    <w:rsid w:val="003E565B"/>
    <w:rsid w:val="003E5FC2"/>
    <w:rsid w:val="003E602D"/>
    <w:rsid w:val="003E64C8"/>
    <w:rsid w:val="003E74E3"/>
    <w:rsid w:val="003E75B3"/>
    <w:rsid w:val="003E7CF0"/>
    <w:rsid w:val="003E7D30"/>
    <w:rsid w:val="003E7DB5"/>
    <w:rsid w:val="003F00CB"/>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772"/>
    <w:rsid w:val="00400C01"/>
    <w:rsid w:val="00401337"/>
    <w:rsid w:val="004013BD"/>
    <w:rsid w:val="004015C6"/>
    <w:rsid w:val="00401C3C"/>
    <w:rsid w:val="00402B61"/>
    <w:rsid w:val="00402E2B"/>
    <w:rsid w:val="0040301E"/>
    <w:rsid w:val="004033B5"/>
    <w:rsid w:val="00403D72"/>
    <w:rsid w:val="00403F5B"/>
    <w:rsid w:val="004043A4"/>
    <w:rsid w:val="0040455A"/>
    <w:rsid w:val="00404DA2"/>
    <w:rsid w:val="004050EA"/>
    <w:rsid w:val="0040512B"/>
    <w:rsid w:val="00405A04"/>
    <w:rsid w:val="00405CA5"/>
    <w:rsid w:val="00405E36"/>
    <w:rsid w:val="0040604D"/>
    <w:rsid w:val="004061DF"/>
    <w:rsid w:val="00407597"/>
    <w:rsid w:val="00407CD3"/>
    <w:rsid w:val="00407E8B"/>
    <w:rsid w:val="00410134"/>
    <w:rsid w:val="00410402"/>
    <w:rsid w:val="004105DD"/>
    <w:rsid w:val="00410B72"/>
    <w:rsid w:val="00410F18"/>
    <w:rsid w:val="00411491"/>
    <w:rsid w:val="004120EA"/>
    <w:rsid w:val="0041263E"/>
    <w:rsid w:val="0041276F"/>
    <w:rsid w:val="004129C2"/>
    <w:rsid w:val="00412EDB"/>
    <w:rsid w:val="0041334D"/>
    <w:rsid w:val="00413AAC"/>
    <w:rsid w:val="00413E92"/>
    <w:rsid w:val="004143D4"/>
    <w:rsid w:val="00415889"/>
    <w:rsid w:val="00415AF6"/>
    <w:rsid w:val="00415D68"/>
    <w:rsid w:val="004161F6"/>
    <w:rsid w:val="0041633A"/>
    <w:rsid w:val="00416755"/>
    <w:rsid w:val="00416B34"/>
    <w:rsid w:val="00416B46"/>
    <w:rsid w:val="0041717D"/>
    <w:rsid w:val="0041748C"/>
    <w:rsid w:val="004174E4"/>
    <w:rsid w:val="00417E3C"/>
    <w:rsid w:val="004204E0"/>
    <w:rsid w:val="004207F0"/>
    <w:rsid w:val="00420A12"/>
    <w:rsid w:val="00421105"/>
    <w:rsid w:val="00421169"/>
    <w:rsid w:val="00421661"/>
    <w:rsid w:val="00421831"/>
    <w:rsid w:val="004223A9"/>
    <w:rsid w:val="004229E1"/>
    <w:rsid w:val="00422A6F"/>
    <w:rsid w:val="00422E02"/>
    <w:rsid w:val="00422FF8"/>
    <w:rsid w:val="004238BA"/>
    <w:rsid w:val="00423E29"/>
    <w:rsid w:val="00424049"/>
    <w:rsid w:val="00424099"/>
    <w:rsid w:val="004242F4"/>
    <w:rsid w:val="004249E5"/>
    <w:rsid w:val="00425DD2"/>
    <w:rsid w:val="00426295"/>
    <w:rsid w:val="004263FC"/>
    <w:rsid w:val="00426563"/>
    <w:rsid w:val="0042665B"/>
    <w:rsid w:val="004266A2"/>
    <w:rsid w:val="004268F0"/>
    <w:rsid w:val="00426BF6"/>
    <w:rsid w:val="00426F7B"/>
    <w:rsid w:val="00427248"/>
    <w:rsid w:val="0042748A"/>
    <w:rsid w:val="00427E85"/>
    <w:rsid w:val="004302B6"/>
    <w:rsid w:val="0043065F"/>
    <w:rsid w:val="00430729"/>
    <w:rsid w:val="00430866"/>
    <w:rsid w:val="00430EE2"/>
    <w:rsid w:val="004312F1"/>
    <w:rsid w:val="004321A3"/>
    <w:rsid w:val="00432E58"/>
    <w:rsid w:val="0043302E"/>
    <w:rsid w:val="00434A08"/>
    <w:rsid w:val="00435493"/>
    <w:rsid w:val="00436449"/>
    <w:rsid w:val="004369D3"/>
    <w:rsid w:val="004371C7"/>
    <w:rsid w:val="004372C2"/>
    <w:rsid w:val="004373CE"/>
    <w:rsid w:val="00437447"/>
    <w:rsid w:val="004379CE"/>
    <w:rsid w:val="00437B4E"/>
    <w:rsid w:val="00437D2A"/>
    <w:rsid w:val="0044058E"/>
    <w:rsid w:val="004405AE"/>
    <w:rsid w:val="00440E67"/>
    <w:rsid w:val="00440FB1"/>
    <w:rsid w:val="004416AA"/>
    <w:rsid w:val="004416F6"/>
    <w:rsid w:val="00441782"/>
    <w:rsid w:val="00441A86"/>
    <w:rsid w:val="00441A92"/>
    <w:rsid w:val="00441BAE"/>
    <w:rsid w:val="00441E84"/>
    <w:rsid w:val="004422DA"/>
    <w:rsid w:val="00442914"/>
    <w:rsid w:val="0044292F"/>
    <w:rsid w:val="00442C00"/>
    <w:rsid w:val="00442CEF"/>
    <w:rsid w:val="00443050"/>
    <w:rsid w:val="0044322E"/>
    <w:rsid w:val="00443B34"/>
    <w:rsid w:val="00443D21"/>
    <w:rsid w:val="00443EE8"/>
    <w:rsid w:val="00444023"/>
    <w:rsid w:val="00444029"/>
    <w:rsid w:val="00444487"/>
    <w:rsid w:val="00444B5E"/>
    <w:rsid w:val="00444F56"/>
    <w:rsid w:val="0044501D"/>
    <w:rsid w:val="0044541C"/>
    <w:rsid w:val="00445B92"/>
    <w:rsid w:val="00446081"/>
    <w:rsid w:val="00446488"/>
    <w:rsid w:val="004464A1"/>
    <w:rsid w:val="00447296"/>
    <w:rsid w:val="00447DAD"/>
    <w:rsid w:val="00447E79"/>
    <w:rsid w:val="00447F8A"/>
    <w:rsid w:val="00451514"/>
    <w:rsid w:val="004517AA"/>
    <w:rsid w:val="00452028"/>
    <w:rsid w:val="00452183"/>
    <w:rsid w:val="004523BC"/>
    <w:rsid w:val="004526BD"/>
    <w:rsid w:val="00452CAC"/>
    <w:rsid w:val="00452CC5"/>
    <w:rsid w:val="00452EC8"/>
    <w:rsid w:val="00453203"/>
    <w:rsid w:val="004532B2"/>
    <w:rsid w:val="004532D1"/>
    <w:rsid w:val="00453987"/>
    <w:rsid w:val="00453D19"/>
    <w:rsid w:val="004549FE"/>
    <w:rsid w:val="00454D3D"/>
    <w:rsid w:val="00455225"/>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5A9"/>
    <w:rsid w:val="00462970"/>
    <w:rsid w:val="00462A7F"/>
    <w:rsid w:val="00462C4F"/>
    <w:rsid w:val="00462CD0"/>
    <w:rsid w:val="00462D79"/>
    <w:rsid w:val="00463558"/>
    <w:rsid w:val="004640C5"/>
    <w:rsid w:val="0046413E"/>
    <w:rsid w:val="0046436B"/>
    <w:rsid w:val="00464BC0"/>
    <w:rsid w:val="00465216"/>
    <w:rsid w:val="00465444"/>
    <w:rsid w:val="004654D9"/>
    <w:rsid w:val="004655C2"/>
    <w:rsid w:val="00465A43"/>
    <w:rsid w:val="00465ABC"/>
    <w:rsid w:val="00465B23"/>
    <w:rsid w:val="00466077"/>
    <w:rsid w:val="00466216"/>
    <w:rsid w:val="0046628B"/>
    <w:rsid w:val="0046632F"/>
    <w:rsid w:val="00466416"/>
    <w:rsid w:val="00466683"/>
    <w:rsid w:val="0046683A"/>
    <w:rsid w:val="0046687A"/>
    <w:rsid w:val="004669E2"/>
    <w:rsid w:val="00466DA2"/>
    <w:rsid w:val="00467021"/>
    <w:rsid w:val="004673A1"/>
    <w:rsid w:val="004673DF"/>
    <w:rsid w:val="004675D8"/>
    <w:rsid w:val="0047009A"/>
    <w:rsid w:val="004700F7"/>
    <w:rsid w:val="004709DD"/>
    <w:rsid w:val="00470C31"/>
    <w:rsid w:val="00470C9C"/>
    <w:rsid w:val="00471064"/>
    <w:rsid w:val="0047141A"/>
    <w:rsid w:val="00471B33"/>
    <w:rsid w:val="004723DE"/>
    <w:rsid w:val="00472E3D"/>
    <w:rsid w:val="004734D0"/>
    <w:rsid w:val="00474A5F"/>
    <w:rsid w:val="00475307"/>
    <w:rsid w:val="0047543A"/>
    <w:rsid w:val="0047556B"/>
    <w:rsid w:val="00475838"/>
    <w:rsid w:val="00475896"/>
    <w:rsid w:val="00475918"/>
    <w:rsid w:val="0047598A"/>
    <w:rsid w:val="00475FC3"/>
    <w:rsid w:val="00476187"/>
    <w:rsid w:val="004762BC"/>
    <w:rsid w:val="00476527"/>
    <w:rsid w:val="00476B6D"/>
    <w:rsid w:val="00476E31"/>
    <w:rsid w:val="00476FD6"/>
    <w:rsid w:val="004775DC"/>
    <w:rsid w:val="00477642"/>
    <w:rsid w:val="00477768"/>
    <w:rsid w:val="00480271"/>
    <w:rsid w:val="00480595"/>
    <w:rsid w:val="004805BE"/>
    <w:rsid w:val="00480DA0"/>
    <w:rsid w:val="004813F4"/>
    <w:rsid w:val="004816D9"/>
    <w:rsid w:val="00481CAD"/>
    <w:rsid w:val="00481DE9"/>
    <w:rsid w:val="00481F83"/>
    <w:rsid w:val="00483593"/>
    <w:rsid w:val="00485857"/>
    <w:rsid w:val="00485D6A"/>
    <w:rsid w:val="0048716C"/>
    <w:rsid w:val="0048739E"/>
    <w:rsid w:val="004907B1"/>
    <w:rsid w:val="00490D90"/>
    <w:rsid w:val="00491048"/>
    <w:rsid w:val="004919B2"/>
    <w:rsid w:val="00491C48"/>
    <w:rsid w:val="00491C4D"/>
    <w:rsid w:val="0049262A"/>
    <w:rsid w:val="0049290C"/>
    <w:rsid w:val="00492BC5"/>
    <w:rsid w:val="00492CCD"/>
    <w:rsid w:val="00494182"/>
    <w:rsid w:val="0049433D"/>
    <w:rsid w:val="00494C73"/>
    <w:rsid w:val="00494F76"/>
    <w:rsid w:val="00495298"/>
    <w:rsid w:val="00495326"/>
    <w:rsid w:val="0049575C"/>
    <w:rsid w:val="00495C65"/>
    <w:rsid w:val="004964F1"/>
    <w:rsid w:val="00496EC2"/>
    <w:rsid w:val="00497048"/>
    <w:rsid w:val="004972D3"/>
    <w:rsid w:val="00497392"/>
    <w:rsid w:val="004979CD"/>
    <w:rsid w:val="00497C3C"/>
    <w:rsid w:val="00497DA1"/>
    <w:rsid w:val="00497FF3"/>
    <w:rsid w:val="004A012B"/>
    <w:rsid w:val="004A0A08"/>
    <w:rsid w:val="004A0CC6"/>
    <w:rsid w:val="004A0E09"/>
    <w:rsid w:val="004A0F02"/>
    <w:rsid w:val="004A1170"/>
    <w:rsid w:val="004A1450"/>
    <w:rsid w:val="004A16BC"/>
    <w:rsid w:val="004A18BD"/>
    <w:rsid w:val="004A2769"/>
    <w:rsid w:val="004A2A36"/>
    <w:rsid w:val="004A2B94"/>
    <w:rsid w:val="004A2FE6"/>
    <w:rsid w:val="004A3631"/>
    <w:rsid w:val="004A367D"/>
    <w:rsid w:val="004A3C41"/>
    <w:rsid w:val="004A3DAC"/>
    <w:rsid w:val="004A4D23"/>
    <w:rsid w:val="004A5B05"/>
    <w:rsid w:val="004A6810"/>
    <w:rsid w:val="004A6E5C"/>
    <w:rsid w:val="004A7081"/>
    <w:rsid w:val="004A732B"/>
    <w:rsid w:val="004A79EE"/>
    <w:rsid w:val="004B058C"/>
    <w:rsid w:val="004B0FFB"/>
    <w:rsid w:val="004B1159"/>
    <w:rsid w:val="004B16CC"/>
    <w:rsid w:val="004B1B6A"/>
    <w:rsid w:val="004B2141"/>
    <w:rsid w:val="004B2403"/>
    <w:rsid w:val="004B2802"/>
    <w:rsid w:val="004B292C"/>
    <w:rsid w:val="004B2EC5"/>
    <w:rsid w:val="004B3534"/>
    <w:rsid w:val="004B393D"/>
    <w:rsid w:val="004B3CD3"/>
    <w:rsid w:val="004B3E37"/>
    <w:rsid w:val="004B3EE5"/>
    <w:rsid w:val="004B417B"/>
    <w:rsid w:val="004B48B5"/>
    <w:rsid w:val="004B4B4F"/>
    <w:rsid w:val="004B521A"/>
    <w:rsid w:val="004B5255"/>
    <w:rsid w:val="004B568E"/>
    <w:rsid w:val="004B6826"/>
    <w:rsid w:val="004B6CA8"/>
    <w:rsid w:val="004B6F40"/>
    <w:rsid w:val="004B7357"/>
    <w:rsid w:val="004B7358"/>
    <w:rsid w:val="004B7B50"/>
    <w:rsid w:val="004B7C0C"/>
    <w:rsid w:val="004B7C55"/>
    <w:rsid w:val="004B7F84"/>
    <w:rsid w:val="004C01F2"/>
    <w:rsid w:val="004C056D"/>
    <w:rsid w:val="004C05CD"/>
    <w:rsid w:val="004C0C4C"/>
    <w:rsid w:val="004C138F"/>
    <w:rsid w:val="004C21C9"/>
    <w:rsid w:val="004C241C"/>
    <w:rsid w:val="004C247B"/>
    <w:rsid w:val="004C25B2"/>
    <w:rsid w:val="004C25BF"/>
    <w:rsid w:val="004C276C"/>
    <w:rsid w:val="004C2C08"/>
    <w:rsid w:val="004C2CB6"/>
    <w:rsid w:val="004C2DF1"/>
    <w:rsid w:val="004C3898"/>
    <w:rsid w:val="004C3A52"/>
    <w:rsid w:val="004C3B1C"/>
    <w:rsid w:val="004C3F4F"/>
    <w:rsid w:val="004C47BD"/>
    <w:rsid w:val="004C4BFC"/>
    <w:rsid w:val="004C4DC0"/>
    <w:rsid w:val="004C528C"/>
    <w:rsid w:val="004C5650"/>
    <w:rsid w:val="004C57CF"/>
    <w:rsid w:val="004C5C2A"/>
    <w:rsid w:val="004C5FA1"/>
    <w:rsid w:val="004C5FD9"/>
    <w:rsid w:val="004C6910"/>
    <w:rsid w:val="004C6AC8"/>
    <w:rsid w:val="004C6FFC"/>
    <w:rsid w:val="004C7332"/>
    <w:rsid w:val="004C7446"/>
    <w:rsid w:val="004C760B"/>
    <w:rsid w:val="004C7688"/>
    <w:rsid w:val="004C79A2"/>
    <w:rsid w:val="004C7CB2"/>
    <w:rsid w:val="004D03CB"/>
    <w:rsid w:val="004D0478"/>
    <w:rsid w:val="004D0B76"/>
    <w:rsid w:val="004D10A6"/>
    <w:rsid w:val="004D1467"/>
    <w:rsid w:val="004D167C"/>
    <w:rsid w:val="004D18E6"/>
    <w:rsid w:val="004D19F7"/>
    <w:rsid w:val="004D1BBB"/>
    <w:rsid w:val="004D25B1"/>
    <w:rsid w:val="004D3103"/>
    <w:rsid w:val="004D33BA"/>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4BD"/>
    <w:rsid w:val="004E15EC"/>
    <w:rsid w:val="004E18DA"/>
    <w:rsid w:val="004E18F7"/>
    <w:rsid w:val="004E1D64"/>
    <w:rsid w:val="004E1E6B"/>
    <w:rsid w:val="004E1EC2"/>
    <w:rsid w:val="004E1FF5"/>
    <w:rsid w:val="004E2164"/>
    <w:rsid w:val="004E235D"/>
    <w:rsid w:val="004E2636"/>
    <w:rsid w:val="004E2680"/>
    <w:rsid w:val="004E28F9"/>
    <w:rsid w:val="004E29A5"/>
    <w:rsid w:val="004E2B1C"/>
    <w:rsid w:val="004E2BE1"/>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53D"/>
    <w:rsid w:val="004F0B4E"/>
    <w:rsid w:val="004F0B6C"/>
    <w:rsid w:val="004F16AC"/>
    <w:rsid w:val="004F1F02"/>
    <w:rsid w:val="004F202D"/>
    <w:rsid w:val="004F2078"/>
    <w:rsid w:val="004F28DA"/>
    <w:rsid w:val="004F2D05"/>
    <w:rsid w:val="004F32CF"/>
    <w:rsid w:val="004F3342"/>
    <w:rsid w:val="004F3565"/>
    <w:rsid w:val="004F4264"/>
    <w:rsid w:val="004F451C"/>
    <w:rsid w:val="004F465E"/>
    <w:rsid w:val="004F484A"/>
    <w:rsid w:val="004F4BF4"/>
    <w:rsid w:val="004F4C13"/>
    <w:rsid w:val="004F4C92"/>
    <w:rsid w:val="004F4DA3"/>
    <w:rsid w:val="004F4F09"/>
    <w:rsid w:val="004F50BF"/>
    <w:rsid w:val="004F5248"/>
    <w:rsid w:val="004F53ED"/>
    <w:rsid w:val="004F5E54"/>
    <w:rsid w:val="004F6536"/>
    <w:rsid w:val="004F6C63"/>
    <w:rsid w:val="004F6E8F"/>
    <w:rsid w:val="004F746E"/>
    <w:rsid w:val="004F7A1A"/>
    <w:rsid w:val="004F7D6E"/>
    <w:rsid w:val="005005D6"/>
    <w:rsid w:val="00500A75"/>
    <w:rsid w:val="0050168E"/>
    <w:rsid w:val="00501A88"/>
    <w:rsid w:val="00501A9A"/>
    <w:rsid w:val="00501B71"/>
    <w:rsid w:val="00501FB4"/>
    <w:rsid w:val="0050282B"/>
    <w:rsid w:val="00502AC7"/>
    <w:rsid w:val="00502CD3"/>
    <w:rsid w:val="00502D63"/>
    <w:rsid w:val="00502E6B"/>
    <w:rsid w:val="00503440"/>
    <w:rsid w:val="005034F7"/>
    <w:rsid w:val="00503929"/>
    <w:rsid w:val="005046C2"/>
    <w:rsid w:val="00504CF5"/>
    <w:rsid w:val="0050594D"/>
    <w:rsid w:val="00505ACA"/>
    <w:rsid w:val="00505CFD"/>
    <w:rsid w:val="00506295"/>
    <w:rsid w:val="005062B0"/>
    <w:rsid w:val="00506305"/>
    <w:rsid w:val="00506557"/>
    <w:rsid w:val="0050677A"/>
    <w:rsid w:val="00506B01"/>
    <w:rsid w:val="00507A7B"/>
    <w:rsid w:val="00507ED0"/>
    <w:rsid w:val="00510544"/>
    <w:rsid w:val="005108D8"/>
    <w:rsid w:val="00511341"/>
    <w:rsid w:val="005116F9"/>
    <w:rsid w:val="00512585"/>
    <w:rsid w:val="005133B3"/>
    <w:rsid w:val="005135E0"/>
    <w:rsid w:val="005137A4"/>
    <w:rsid w:val="005139FE"/>
    <w:rsid w:val="00513EC2"/>
    <w:rsid w:val="00513F2D"/>
    <w:rsid w:val="00514205"/>
    <w:rsid w:val="0051459E"/>
    <w:rsid w:val="005146EF"/>
    <w:rsid w:val="00514B64"/>
    <w:rsid w:val="00514D92"/>
    <w:rsid w:val="005151E6"/>
    <w:rsid w:val="005152BB"/>
    <w:rsid w:val="005153A7"/>
    <w:rsid w:val="005155AD"/>
    <w:rsid w:val="005155E8"/>
    <w:rsid w:val="005156BC"/>
    <w:rsid w:val="0051581F"/>
    <w:rsid w:val="00516411"/>
    <w:rsid w:val="005165F9"/>
    <w:rsid w:val="00516A66"/>
    <w:rsid w:val="00516B64"/>
    <w:rsid w:val="005177B6"/>
    <w:rsid w:val="005177D7"/>
    <w:rsid w:val="005200D3"/>
    <w:rsid w:val="00520986"/>
    <w:rsid w:val="00520F7D"/>
    <w:rsid w:val="005211F2"/>
    <w:rsid w:val="005213E4"/>
    <w:rsid w:val="0052145A"/>
    <w:rsid w:val="005219CF"/>
    <w:rsid w:val="00521C7A"/>
    <w:rsid w:val="00521DF6"/>
    <w:rsid w:val="00522EE2"/>
    <w:rsid w:val="0052360D"/>
    <w:rsid w:val="0052367B"/>
    <w:rsid w:val="005238ED"/>
    <w:rsid w:val="00523A71"/>
    <w:rsid w:val="00523B69"/>
    <w:rsid w:val="00523D1E"/>
    <w:rsid w:val="005241A2"/>
    <w:rsid w:val="00524721"/>
    <w:rsid w:val="005248C2"/>
    <w:rsid w:val="00524D24"/>
    <w:rsid w:val="005254D9"/>
    <w:rsid w:val="00525801"/>
    <w:rsid w:val="005266B7"/>
    <w:rsid w:val="0052684E"/>
    <w:rsid w:val="00526C2B"/>
    <w:rsid w:val="00526E3D"/>
    <w:rsid w:val="00526F48"/>
    <w:rsid w:val="00527737"/>
    <w:rsid w:val="00527A0B"/>
    <w:rsid w:val="00527C10"/>
    <w:rsid w:val="00527F00"/>
    <w:rsid w:val="00527F79"/>
    <w:rsid w:val="00527FCA"/>
    <w:rsid w:val="005300CE"/>
    <w:rsid w:val="00530464"/>
    <w:rsid w:val="00530B70"/>
    <w:rsid w:val="005318AA"/>
    <w:rsid w:val="00531D2A"/>
    <w:rsid w:val="00531E5E"/>
    <w:rsid w:val="00532516"/>
    <w:rsid w:val="00532F6C"/>
    <w:rsid w:val="00532FC2"/>
    <w:rsid w:val="0053333C"/>
    <w:rsid w:val="00533935"/>
    <w:rsid w:val="00533D24"/>
    <w:rsid w:val="0053417C"/>
    <w:rsid w:val="005344D6"/>
    <w:rsid w:val="0053487E"/>
    <w:rsid w:val="00534B59"/>
    <w:rsid w:val="0053510F"/>
    <w:rsid w:val="00535536"/>
    <w:rsid w:val="005356BE"/>
    <w:rsid w:val="00535818"/>
    <w:rsid w:val="00535F8B"/>
    <w:rsid w:val="005362D5"/>
    <w:rsid w:val="00536759"/>
    <w:rsid w:val="0053681D"/>
    <w:rsid w:val="00536B65"/>
    <w:rsid w:val="00536DA7"/>
    <w:rsid w:val="00536E40"/>
    <w:rsid w:val="00536FA8"/>
    <w:rsid w:val="00537269"/>
    <w:rsid w:val="005378EC"/>
    <w:rsid w:val="00537A86"/>
    <w:rsid w:val="00537A9D"/>
    <w:rsid w:val="00537C62"/>
    <w:rsid w:val="00537C75"/>
    <w:rsid w:val="00537D20"/>
    <w:rsid w:val="0054043D"/>
    <w:rsid w:val="00540878"/>
    <w:rsid w:val="0054113B"/>
    <w:rsid w:val="005416CE"/>
    <w:rsid w:val="0054181C"/>
    <w:rsid w:val="00541D18"/>
    <w:rsid w:val="00541D71"/>
    <w:rsid w:val="005425DB"/>
    <w:rsid w:val="00542648"/>
    <w:rsid w:val="005426D6"/>
    <w:rsid w:val="00542BB9"/>
    <w:rsid w:val="0054376F"/>
    <w:rsid w:val="005438D4"/>
    <w:rsid w:val="00543A1F"/>
    <w:rsid w:val="00543D1C"/>
    <w:rsid w:val="005441E8"/>
    <w:rsid w:val="005453F4"/>
    <w:rsid w:val="005457B8"/>
    <w:rsid w:val="0054583A"/>
    <w:rsid w:val="00545B94"/>
    <w:rsid w:val="005460BB"/>
    <w:rsid w:val="005461D6"/>
    <w:rsid w:val="0054679C"/>
    <w:rsid w:val="00546970"/>
    <w:rsid w:val="00546A28"/>
    <w:rsid w:val="00547B26"/>
    <w:rsid w:val="005500D9"/>
    <w:rsid w:val="005509DB"/>
    <w:rsid w:val="00550D6A"/>
    <w:rsid w:val="00550E29"/>
    <w:rsid w:val="00551342"/>
    <w:rsid w:val="00551D19"/>
    <w:rsid w:val="005522D6"/>
    <w:rsid w:val="0055233E"/>
    <w:rsid w:val="00552BF6"/>
    <w:rsid w:val="00552DB6"/>
    <w:rsid w:val="00552FF2"/>
    <w:rsid w:val="0055306B"/>
    <w:rsid w:val="005532D8"/>
    <w:rsid w:val="0055347F"/>
    <w:rsid w:val="005534FE"/>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1E4"/>
    <w:rsid w:val="00557280"/>
    <w:rsid w:val="0055790D"/>
    <w:rsid w:val="00557E9D"/>
    <w:rsid w:val="00560064"/>
    <w:rsid w:val="00560597"/>
    <w:rsid w:val="005608AE"/>
    <w:rsid w:val="00560CAC"/>
    <w:rsid w:val="00561025"/>
    <w:rsid w:val="00561188"/>
    <w:rsid w:val="0056121F"/>
    <w:rsid w:val="0056129A"/>
    <w:rsid w:val="00561B0B"/>
    <w:rsid w:val="00561C20"/>
    <w:rsid w:val="00561CEB"/>
    <w:rsid w:val="005621AD"/>
    <w:rsid w:val="005629E5"/>
    <w:rsid w:val="00562A00"/>
    <w:rsid w:val="00562E63"/>
    <w:rsid w:val="0056310B"/>
    <w:rsid w:val="0056344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092"/>
    <w:rsid w:val="005708EB"/>
    <w:rsid w:val="005709F0"/>
    <w:rsid w:val="00570C45"/>
    <w:rsid w:val="00570F04"/>
    <w:rsid w:val="00571E06"/>
    <w:rsid w:val="005721BC"/>
    <w:rsid w:val="00572505"/>
    <w:rsid w:val="00572730"/>
    <w:rsid w:val="00572809"/>
    <w:rsid w:val="00572D28"/>
    <w:rsid w:val="005735A0"/>
    <w:rsid w:val="00573737"/>
    <w:rsid w:val="0057376C"/>
    <w:rsid w:val="00573960"/>
    <w:rsid w:val="0057438B"/>
    <w:rsid w:val="00574723"/>
    <w:rsid w:val="00574B1B"/>
    <w:rsid w:val="00574FDF"/>
    <w:rsid w:val="00575980"/>
    <w:rsid w:val="00575DA6"/>
    <w:rsid w:val="00576076"/>
    <w:rsid w:val="00576082"/>
    <w:rsid w:val="00576619"/>
    <w:rsid w:val="00576A5E"/>
    <w:rsid w:val="0057732F"/>
    <w:rsid w:val="005777A5"/>
    <w:rsid w:val="00577C91"/>
    <w:rsid w:val="00577F6A"/>
    <w:rsid w:val="00580280"/>
    <w:rsid w:val="00580542"/>
    <w:rsid w:val="005813CF"/>
    <w:rsid w:val="00581F5D"/>
    <w:rsid w:val="005820E6"/>
    <w:rsid w:val="00582473"/>
    <w:rsid w:val="00582809"/>
    <w:rsid w:val="005829DA"/>
    <w:rsid w:val="005831B6"/>
    <w:rsid w:val="005835E7"/>
    <w:rsid w:val="00583D71"/>
    <w:rsid w:val="00583E55"/>
    <w:rsid w:val="005842E8"/>
    <w:rsid w:val="0058466C"/>
    <w:rsid w:val="00585005"/>
    <w:rsid w:val="0058632B"/>
    <w:rsid w:val="00586831"/>
    <w:rsid w:val="00586B28"/>
    <w:rsid w:val="00586E03"/>
    <w:rsid w:val="0058783F"/>
    <w:rsid w:val="0058798C"/>
    <w:rsid w:val="00587D16"/>
    <w:rsid w:val="00587D80"/>
    <w:rsid w:val="00587EB9"/>
    <w:rsid w:val="00587ED9"/>
    <w:rsid w:val="005900FA"/>
    <w:rsid w:val="00590B94"/>
    <w:rsid w:val="00590BE2"/>
    <w:rsid w:val="00590D16"/>
    <w:rsid w:val="00590EAE"/>
    <w:rsid w:val="00590FCB"/>
    <w:rsid w:val="005911C3"/>
    <w:rsid w:val="00591B7E"/>
    <w:rsid w:val="00591BE1"/>
    <w:rsid w:val="00591CA4"/>
    <w:rsid w:val="00592B0D"/>
    <w:rsid w:val="00592F48"/>
    <w:rsid w:val="0059333E"/>
    <w:rsid w:val="005935A4"/>
    <w:rsid w:val="005936A8"/>
    <w:rsid w:val="005936ED"/>
    <w:rsid w:val="00593883"/>
    <w:rsid w:val="00593E86"/>
    <w:rsid w:val="005944F6"/>
    <w:rsid w:val="005948C2"/>
    <w:rsid w:val="00594B38"/>
    <w:rsid w:val="00594F16"/>
    <w:rsid w:val="00595399"/>
    <w:rsid w:val="00595733"/>
    <w:rsid w:val="0059584E"/>
    <w:rsid w:val="00595DCA"/>
    <w:rsid w:val="00596427"/>
    <w:rsid w:val="005966F5"/>
    <w:rsid w:val="005967D9"/>
    <w:rsid w:val="00596931"/>
    <w:rsid w:val="00596B37"/>
    <w:rsid w:val="0059706F"/>
    <w:rsid w:val="005975A8"/>
    <w:rsid w:val="0059779B"/>
    <w:rsid w:val="005A011B"/>
    <w:rsid w:val="005A01CA"/>
    <w:rsid w:val="005A022C"/>
    <w:rsid w:val="005A0568"/>
    <w:rsid w:val="005A0C18"/>
    <w:rsid w:val="005A0F98"/>
    <w:rsid w:val="005A174B"/>
    <w:rsid w:val="005A1CE6"/>
    <w:rsid w:val="005A209A"/>
    <w:rsid w:val="005A2106"/>
    <w:rsid w:val="005A23F6"/>
    <w:rsid w:val="005A2608"/>
    <w:rsid w:val="005A2BE9"/>
    <w:rsid w:val="005A2E7B"/>
    <w:rsid w:val="005A2FEC"/>
    <w:rsid w:val="005A328C"/>
    <w:rsid w:val="005A3563"/>
    <w:rsid w:val="005A37B7"/>
    <w:rsid w:val="005A39F2"/>
    <w:rsid w:val="005A3B28"/>
    <w:rsid w:val="005A4948"/>
    <w:rsid w:val="005A4E16"/>
    <w:rsid w:val="005A51AB"/>
    <w:rsid w:val="005A5267"/>
    <w:rsid w:val="005A54B9"/>
    <w:rsid w:val="005A5BEC"/>
    <w:rsid w:val="005A5E05"/>
    <w:rsid w:val="005A5E62"/>
    <w:rsid w:val="005A662D"/>
    <w:rsid w:val="005A6838"/>
    <w:rsid w:val="005A68DD"/>
    <w:rsid w:val="005A7100"/>
    <w:rsid w:val="005A7584"/>
    <w:rsid w:val="005A75E0"/>
    <w:rsid w:val="005A7A64"/>
    <w:rsid w:val="005A7E09"/>
    <w:rsid w:val="005A7E54"/>
    <w:rsid w:val="005A7F7D"/>
    <w:rsid w:val="005B015C"/>
    <w:rsid w:val="005B0A68"/>
    <w:rsid w:val="005B0CC3"/>
    <w:rsid w:val="005B1483"/>
    <w:rsid w:val="005B1634"/>
    <w:rsid w:val="005B1CF5"/>
    <w:rsid w:val="005B20A0"/>
    <w:rsid w:val="005B3003"/>
    <w:rsid w:val="005B3056"/>
    <w:rsid w:val="005B3061"/>
    <w:rsid w:val="005B35D7"/>
    <w:rsid w:val="005B35F1"/>
    <w:rsid w:val="005B3641"/>
    <w:rsid w:val="005B392A"/>
    <w:rsid w:val="005B3AA3"/>
    <w:rsid w:val="005B3BA6"/>
    <w:rsid w:val="005B3D89"/>
    <w:rsid w:val="005B4C2B"/>
    <w:rsid w:val="005B4D47"/>
    <w:rsid w:val="005B4F92"/>
    <w:rsid w:val="005B5432"/>
    <w:rsid w:val="005B5678"/>
    <w:rsid w:val="005B5D34"/>
    <w:rsid w:val="005B5EBA"/>
    <w:rsid w:val="005B5FD2"/>
    <w:rsid w:val="005B6505"/>
    <w:rsid w:val="005B658C"/>
    <w:rsid w:val="005B6A29"/>
    <w:rsid w:val="005B6BCD"/>
    <w:rsid w:val="005B6F83"/>
    <w:rsid w:val="005B7131"/>
    <w:rsid w:val="005B78DC"/>
    <w:rsid w:val="005C0232"/>
    <w:rsid w:val="005C060C"/>
    <w:rsid w:val="005C0ADB"/>
    <w:rsid w:val="005C0D0F"/>
    <w:rsid w:val="005C1835"/>
    <w:rsid w:val="005C18EA"/>
    <w:rsid w:val="005C2228"/>
    <w:rsid w:val="005C23F4"/>
    <w:rsid w:val="005C2821"/>
    <w:rsid w:val="005C2DC7"/>
    <w:rsid w:val="005C2F04"/>
    <w:rsid w:val="005C3261"/>
    <w:rsid w:val="005C33C2"/>
    <w:rsid w:val="005C35C5"/>
    <w:rsid w:val="005C36DB"/>
    <w:rsid w:val="005C372E"/>
    <w:rsid w:val="005C3AD7"/>
    <w:rsid w:val="005C4536"/>
    <w:rsid w:val="005C4BA7"/>
    <w:rsid w:val="005C4D40"/>
    <w:rsid w:val="005C4D65"/>
    <w:rsid w:val="005C4D7B"/>
    <w:rsid w:val="005C543A"/>
    <w:rsid w:val="005C555E"/>
    <w:rsid w:val="005C56D8"/>
    <w:rsid w:val="005C5DAF"/>
    <w:rsid w:val="005C5FA2"/>
    <w:rsid w:val="005C6DD7"/>
    <w:rsid w:val="005C6E7A"/>
    <w:rsid w:val="005C73C1"/>
    <w:rsid w:val="005C74B2"/>
    <w:rsid w:val="005C74FB"/>
    <w:rsid w:val="005C7A79"/>
    <w:rsid w:val="005C7CC7"/>
    <w:rsid w:val="005C7CE4"/>
    <w:rsid w:val="005C7EE9"/>
    <w:rsid w:val="005C7F88"/>
    <w:rsid w:val="005D006E"/>
    <w:rsid w:val="005D02B9"/>
    <w:rsid w:val="005D0343"/>
    <w:rsid w:val="005D0443"/>
    <w:rsid w:val="005D093C"/>
    <w:rsid w:val="005D0CFB"/>
    <w:rsid w:val="005D0DAE"/>
    <w:rsid w:val="005D148E"/>
    <w:rsid w:val="005D1602"/>
    <w:rsid w:val="005D1A3B"/>
    <w:rsid w:val="005D1ABE"/>
    <w:rsid w:val="005D2E90"/>
    <w:rsid w:val="005D3131"/>
    <w:rsid w:val="005D3134"/>
    <w:rsid w:val="005D35F6"/>
    <w:rsid w:val="005D375B"/>
    <w:rsid w:val="005D3D0E"/>
    <w:rsid w:val="005D3FDE"/>
    <w:rsid w:val="005D41BB"/>
    <w:rsid w:val="005D4BAD"/>
    <w:rsid w:val="005D52E7"/>
    <w:rsid w:val="005D57E0"/>
    <w:rsid w:val="005D5C4F"/>
    <w:rsid w:val="005D5CA2"/>
    <w:rsid w:val="005D6496"/>
    <w:rsid w:val="005D64C9"/>
    <w:rsid w:val="005D655B"/>
    <w:rsid w:val="005D6EDB"/>
    <w:rsid w:val="005D737C"/>
    <w:rsid w:val="005D7482"/>
    <w:rsid w:val="005D7F12"/>
    <w:rsid w:val="005E0108"/>
    <w:rsid w:val="005E0726"/>
    <w:rsid w:val="005E0F36"/>
    <w:rsid w:val="005E19F1"/>
    <w:rsid w:val="005E1DD2"/>
    <w:rsid w:val="005E1F2B"/>
    <w:rsid w:val="005E21B7"/>
    <w:rsid w:val="005E28EA"/>
    <w:rsid w:val="005E292F"/>
    <w:rsid w:val="005E3632"/>
    <w:rsid w:val="005E37A9"/>
    <w:rsid w:val="005E385F"/>
    <w:rsid w:val="005E4398"/>
    <w:rsid w:val="005E45A4"/>
    <w:rsid w:val="005E53A7"/>
    <w:rsid w:val="005E5B81"/>
    <w:rsid w:val="005E5D62"/>
    <w:rsid w:val="005E5E2E"/>
    <w:rsid w:val="005E6540"/>
    <w:rsid w:val="005E7834"/>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35"/>
    <w:rsid w:val="005F48CA"/>
    <w:rsid w:val="005F4C17"/>
    <w:rsid w:val="005F4E56"/>
    <w:rsid w:val="005F542F"/>
    <w:rsid w:val="005F547B"/>
    <w:rsid w:val="005F581C"/>
    <w:rsid w:val="005F5A3D"/>
    <w:rsid w:val="005F618C"/>
    <w:rsid w:val="005F689B"/>
    <w:rsid w:val="005F6C62"/>
    <w:rsid w:val="005F70BD"/>
    <w:rsid w:val="005F749C"/>
    <w:rsid w:val="005F78E7"/>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399C"/>
    <w:rsid w:val="006042AF"/>
    <w:rsid w:val="006046C3"/>
    <w:rsid w:val="00604E57"/>
    <w:rsid w:val="00604F14"/>
    <w:rsid w:val="006053B3"/>
    <w:rsid w:val="006057CC"/>
    <w:rsid w:val="00605FD5"/>
    <w:rsid w:val="0060620B"/>
    <w:rsid w:val="00606668"/>
    <w:rsid w:val="00606821"/>
    <w:rsid w:val="0060683B"/>
    <w:rsid w:val="00606C69"/>
    <w:rsid w:val="0060752F"/>
    <w:rsid w:val="0060783A"/>
    <w:rsid w:val="006100B2"/>
    <w:rsid w:val="00610372"/>
    <w:rsid w:val="00610A99"/>
    <w:rsid w:val="006113BB"/>
    <w:rsid w:val="0061170C"/>
    <w:rsid w:val="00611B83"/>
    <w:rsid w:val="00611BEF"/>
    <w:rsid w:val="006120D1"/>
    <w:rsid w:val="006120D6"/>
    <w:rsid w:val="006122E1"/>
    <w:rsid w:val="00612EFE"/>
    <w:rsid w:val="00613257"/>
    <w:rsid w:val="00613497"/>
    <w:rsid w:val="006139C0"/>
    <w:rsid w:val="00614598"/>
    <w:rsid w:val="006150F8"/>
    <w:rsid w:val="006158EB"/>
    <w:rsid w:val="00615AE0"/>
    <w:rsid w:val="00615C7A"/>
    <w:rsid w:val="00615F0D"/>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1F83"/>
    <w:rsid w:val="00622424"/>
    <w:rsid w:val="0062269C"/>
    <w:rsid w:val="00622A3F"/>
    <w:rsid w:val="006232DF"/>
    <w:rsid w:val="006234A6"/>
    <w:rsid w:val="0062369A"/>
    <w:rsid w:val="0062379F"/>
    <w:rsid w:val="00623875"/>
    <w:rsid w:val="0062482E"/>
    <w:rsid w:val="0062495A"/>
    <w:rsid w:val="00624B10"/>
    <w:rsid w:val="00624D00"/>
    <w:rsid w:val="00624FD7"/>
    <w:rsid w:val="006259C6"/>
    <w:rsid w:val="00625F4C"/>
    <w:rsid w:val="00626A60"/>
    <w:rsid w:val="00626FC8"/>
    <w:rsid w:val="0062701C"/>
    <w:rsid w:val="0062752D"/>
    <w:rsid w:val="0062769A"/>
    <w:rsid w:val="00627A5F"/>
    <w:rsid w:val="00630001"/>
    <w:rsid w:val="0063050E"/>
    <w:rsid w:val="0063056E"/>
    <w:rsid w:val="006308A6"/>
    <w:rsid w:val="00630DA7"/>
    <w:rsid w:val="00630E0E"/>
    <w:rsid w:val="00630E5F"/>
    <w:rsid w:val="00630FD7"/>
    <w:rsid w:val="006311B3"/>
    <w:rsid w:val="00631447"/>
    <w:rsid w:val="00631DDD"/>
    <w:rsid w:val="006321E2"/>
    <w:rsid w:val="006327ED"/>
    <w:rsid w:val="0063284C"/>
    <w:rsid w:val="00632B51"/>
    <w:rsid w:val="00632B73"/>
    <w:rsid w:val="00632F5D"/>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55"/>
    <w:rsid w:val="0064208D"/>
    <w:rsid w:val="00642319"/>
    <w:rsid w:val="0064281B"/>
    <w:rsid w:val="00642822"/>
    <w:rsid w:val="00642E50"/>
    <w:rsid w:val="00643475"/>
    <w:rsid w:val="0064396A"/>
    <w:rsid w:val="006439C1"/>
    <w:rsid w:val="00643D4C"/>
    <w:rsid w:val="00644655"/>
    <w:rsid w:val="00644C63"/>
    <w:rsid w:val="00644E09"/>
    <w:rsid w:val="00646226"/>
    <w:rsid w:val="0064624E"/>
    <w:rsid w:val="006462C7"/>
    <w:rsid w:val="00647902"/>
    <w:rsid w:val="006501B4"/>
    <w:rsid w:val="006502F1"/>
    <w:rsid w:val="0065067F"/>
    <w:rsid w:val="00650AB9"/>
    <w:rsid w:val="00650C3C"/>
    <w:rsid w:val="00650F23"/>
    <w:rsid w:val="00651716"/>
    <w:rsid w:val="00651CB7"/>
    <w:rsid w:val="0065207B"/>
    <w:rsid w:val="0065229B"/>
    <w:rsid w:val="00652EE6"/>
    <w:rsid w:val="006532C1"/>
    <w:rsid w:val="0065387A"/>
    <w:rsid w:val="0065413C"/>
    <w:rsid w:val="00654221"/>
    <w:rsid w:val="006546FD"/>
    <w:rsid w:val="00654838"/>
    <w:rsid w:val="00654C09"/>
    <w:rsid w:val="00654E65"/>
    <w:rsid w:val="00655720"/>
    <w:rsid w:val="00655733"/>
    <w:rsid w:val="00655ACD"/>
    <w:rsid w:val="006564F1"/>
    <w:rsid w:val="00656A5C"/>
    <w:rsid w:val="00656A92"/>
    <w:rsid w:val="00656C03"/>
    <w:rsid w:val="00656D26"/>
    <w:rsid w:val="00656DDE"/>
    <w:rsid w:val="00656FFE"/>
    <w:rsid w:val="006575BD"/>
    <w:rsid w:val="00657C0C"/>
    <w:rsid w:val="00657E95"/>
    <w:rsid w:val="0066011D"/>
    <w:rsid w:val="006607C0"/>
    <w:rsid w:val="00660971"/>
    <w:rsid w:val="006609CD"/>
    <w:rsid w:val="00661069"/>
    <w:rsid w:val="006610C4"/>
    <w:rsid w:val="006613A6"/>
    <w:rsid w:val="0066153A"/>
    <w:rsid w:val="00662100"/>
    <w:rsid w:val="006622BE"/>
    <w:rsid w:val="0066235A"/>
    <w:rsid w:val="006623D9"/>
    <w:rsid w:val="0066242B"/>
    <w:rsid w:val="006625AA"/>
    <w:rsid w:val="006627A2"/>
    <w:rsid w:val="00662947"/>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7B2"/>
    <w:rsid w:val="00666843"/>
    <w:rsid w:val="00666DB9"/>
    <w:rsid w:val="00667220"/>
    <w:rsid w:val="00667B74"/>
    <w:rsid w:val="00667EE7"/>
    <w:rsid w:val="0067062B"/>
    <w:rsid w:val="00670922"/>
    <w:rsid w:val="00670BE1"/>
    <w:rsid w:val="00671286"/>
    <w:rsid w:val="00671382"/>
    <w:rsid w:val="00671C06"/>
    <w:rsid w:val="00672181"/>
    <w:rsid w:val="0067218F"/>
    <w:rsid w:val="006723DE"/>
    <w:rsid w:val="0067274A"/>
    <w:rsid w:val="00672753"/>
    <w:rsid w:val="00672C88"/>
    <w:rsid w:val="0067359C"/>
    <w:rsid w:val="00673C26"/>
    <w:rsid w:val="00673C4F"/>
    <w:rsid w:val="00673F21"/>
    <w:rsid w:val="00673F6D"/>
    <w:rsid w:val="00674117"/>
    <w:rsid w:val="006741F2"/>
    <w:rsid w:val="006742CC"/>
    <w:rsid w:val="006743E3"/>
    <w:rsid w:val="00674405"/>
    <w:rsid w:val="00674BB3"/>
    <w:rsid w:val="00674CC3"/>
    <w:rsid w:val="00675722"/>
    <w:rsid w:val="006757B1"/>
    <w:rsid w:val="00675B09"/>
    <w:rsid w:val="00675C72"/>
    <w:rsid w:val="006762B4"/>
    <w:rsid w:val="006768C7"/>
    <w:rsid w:val="00677117"/>
    <w:rsid w:val="006771F9"/>
    <w:rsid w:val="00677385"/>
    <w:rsid w:val="00677477"/>
    <w:rsid w:val="006776D7"/>
    <w:rsid w:val="0067793F"/>
    <w:rsid w:val="0068019F"/>
    <w:rsid w:val="006807A0"/>
    <w:rsid w:val="00680AE0"/>
    <w:rsid w:val="00680E80"/>
    <w:rsid w:val="00681003"/>
    <w:rsid w:val="00681657"/>
    <w:rsid w:val="006816A8"/>
    <w:rsid w:val="006817C9"/>
    <w:rsid w:val="00681BCE"/>
    <w:rsid w:val="00681CC9"/>
    <w:rsid w:val="00681DFE"/>
    <w:rsid w:val="006820F5"/>
    <w:rsid w:val="006821A5"/>
    <w:rsid w:val="006829B9"/>
    <w:rsid w:val="00682C3A"/>
    <w:rsid w:val="00682C89"/>
    <w:rsid w:val="00682DE6"/>
    <w:rsid w:val="00682FF1"/>
    <w:rsid w:val="006830DE"/>
    <w:rsid w:val="00683104"/>
    <w:rsid w:val="00683863"/>
    <w:rsid w:val="00683A56"/>
    <w:rsid w:val="00683DD4"/>
    <w:rsid w:val="00683ECE"/>
    <w:rsid w:val="006848B1"/>
    <w:rsid w:val="00686304"/>
    <w:rsid w:val="006871BE"/>
    <w:rsid w:val="00687473"/>
    <w:rsid w:val="00687EE6"/>
    <w:rsid w:val="00690065"/>
    <w:rsid w:val="00690359"/>
    <w:rsid w:val="00690530"/>
    <w:rsid w:val="006914A7"/>
    <w:rsid w:val="00691924"/>
    <w:rsid w:val="006919CE"/>
    <w:rsid w:val="00691E1B"/>
    <w:rsid w:val="00692740"/>
    <w:rsid w:val="00692F36"/>
    <w:rsid w:val="00693246"/>
    <w:rsid w:val="00693417"/>
    <w:rsid w:val="00693454"/>
    <w:rsid w:val="00693458"/>
    <w:rsid w:val="00693529"/>
    <w:rsid w:val="0069492C"/>
    <w:rsid w:val="00694D79"/>
    <w:rsid w:val="00694DD9"/>
    <w:rsid w:val="00695A7D"/>
    <w:rsid w:val="00695C3D"/>
    <w:rsid w:val="00695D4A"/>
    <w:rsid w:val="00695FC2"/>
    <w:rsid w:val="00696949"/>
    <w:rsid w:val="00696A4A"/>
    <w:rsid w:val="00696B75"/>
    <w:rsid w:val="00697052"/>
    <w:rsid w:val="006978A9"/>
    <w:rsid w:val="00697A1C"/>
    <w:rsid w:val="00697BE0"/>
    <w:rsid w:val="00697C71"/>
    <w:rsid w:val="00697CF0"/>
    <w:rsid w:val="00697FE0"/>
    <w:rsid w:val="006A0243"/>
    <w:rsid w:val="006A03E6"/>
    <w:rsid w:val="006A0A0F"/>
    <w:rsid w:val="006A0A15"/>
    <w:rsid w:val="006A0B97"/>
    <w:rsid w:val="006A0D54"/>
    <w:rsid w:val="006A108D"/>
    <w:rsid w:val="006A12E8"/>
    <w:rsid w:val="006A1406"/>
    <w:rsid w:val="006A21BC"/>
    <w:rsid w:val="006A25AF"/>
    <w:rsid w:val="006A28E1"/>
    <w:rsid w:val="006A29FF"/>
    <w:rsid w:val="006A2BAB"/>
    <w:rsid w:val="006A2D33"/>
    <w:rsid w:val="006A2DD2"/>
    <w:rsid w:val="006A31BA"/>
    <w:rsid w:val="006A3B93"/>
    <w:rsid w:val="006A3BC5"/>
    <w:rsid w:val="006A3EB3"/>
    <w:rsid w:val="006A3EBA"/>
    <w:rsid w:val="006A46C1"/>
    <w:rsid w:val="006A46FB"/>
    <w:rsid w:val="006A4DEF"/>
    <w:rsid w:val="006A51D9"/>
    <w:rsid w:val="006A541B"/>
    <w:rsid w:val="006A5475"/>
    <w:rsid w:val="006A55DD"/>
    <w:rsid w:val="006A5B46"/>
    <w:rsid w:val="006A5E28"/>
    <w:rsid w:val="006A5F55"/>
    <w:rsid w:val="006A6585"/>
    <w:rsid w:val="006A697A"/>
    <w:rsid w:val="006A697B"/>
    <w:rsid w:val="006A6D88"/>
    <w:rsid w:val="006A6F1D"/>
    <w:rsid w:val="006A7AFF"/>
    <w:rsid w:val="006A7F7D"/>
    <w:rsid w:val="006B1816"/>
    <w:rsid w:val="006B19E9"/>
    <w:rsid w:val="006B1CE8"/>
    <w:rsid w:val="006B2099"/>
    <w:rsid w:val="006B2B76"/>
    <w:rsid w:val="006B2BAA"/>
    <w:rsid w:val="006B383D"/>
    <w:rsid w:val="006B395E"/>
    <w:rsid w:val="006B3993"/>
    <w:rsid w:val="006B3D34"/>
    <w:rsid w:val="006B3E15"/>
    <w:rsid w:val="006B40FD"/>
    <w:rsid w:val="006B436A"/>
    <w:rsid w:val="006B486A"/>
    <w:rsid w:val="006B4C8B"/>
    <w:rsid w:val="006B4D39"/>
    <w:rsid w:val="006B4F86"/>
    <w:rsid w:val="006B50CF"/>
    <w:rsid w:val="006B531C"/>
    <w:rsid w:val="006B533A"/>
    <w:rsid w:val="006B553C"/>
    <w:rsid w:val="006B5913"/>
    <w:rsid w:val="006B5A1B"/>
    <w:rsid w:val="006B6D7C"/>
    <w:rsid w:val="006B76DE"/>
    <w:rsid w:val="006C0097"/>
    <w:rsid w:val="006C02AC"/>
    <w:rsid w:val="006C03B8"/>
    <w:rsid w:val="006C06E9"/>
    <w:rsid w:val="006C0D6E"/>
    <w:rsid w:val="006C0E06"/>
    <w:rsid w:val="006C0E7D"/>
    <w:rsid w:val="006C1490"/>
    <w:rsid w:val="006C1594"/>
    <w:rsid w:val="006C1A30"/>
    <w:rsid w:val="006C1E7E"/>
    <w:rsid w:val="006C294F"/>
    <w:rsid w:val="006C2E8C"/>
    <w:rsid w:val="006C3202"/>
    <w:rsid w:val="006C3AE4"/>
    <w:rsid w:val="006C3D60"/>
    <w:rsid w:val="006C4443"/>
    <w:rsid w:val="006C4CCE"/>
    <w:rsid w:val="006C50F0"/>
    <w:rsid w:val="006C518C"/>
    <w:rsid w:val="006C5EC9"/>
    <w:rsid w:val="006C5F78"/>
    <w:rsid w:val="006C6059"/>
    <w:rsid w:val="006C6C38"/>
    <w:rsid w:val="006C6F79"/>
    <w:rsid w:val="006C7453"/>
    <w:rsid w:val="006C74F8"/>
    <w:rsid w:val="006C7522"/>
    <w:rsid w:val="006C7F64"/>
    <w:rsid w:val="006D055F"/>
    <w:rsid w:val="006D0A89"/>
    <w:rsid w:val="006D11F6"/>
    <w:rsid w:val="006D1B83"/>
    <w:rsid w:val="006D1C21"/>
    <w:rsid w:val="006D2A4B"/>
    <w:rsid w:val="006D2D8E"/>
    <w:rsid w:val="006D2D98"/>
    <w:rsid w:val="006D2F7E"/>
    <w:rsid w:val="006D3BDB"/>
    <w:rsid w:val="006D4295"/>
    <w:rsid w:val="006D4622"/>
    <w:rsid w:val="006D4A9C"/>
    <w:rsid w:val="006D5513"/>
    <w:rsid w:val="006D557C"/>
    <w:rsid w:val="006D55CC"/>
    <w:rsid w:val="006D55F9"/>
    <w:rsid w:val="006D5B76"/>
    <w:rsid w:val="006D5CF1"/>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CC6"/>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3AB"/>
    <w:rsid w:val="006F041A"/>
    <w:rsid w:val="006F09A9"/>
    <w:rsid w:val="006F1054"/>
    <w:rsid w:val="006F10BB"/>
    <w:rsid w:val="006F17BE"/>
    <w:rsid w:val="006F1955"/>
    <w:rsid w:val="006F195E"/>
    <w:rsid w:val="006F1B70"/>
    <w:rsid w:val="006F208D"/>
    <w:rsid w:val="006F2732"/>
    <w:rsid w:val="006F2C56"/>
    <w:rsid w:val="006F2D48"/>
    <w:rsid w:val="006F2ECC"/>
    <w:rsid w:val="006F341D"/>
    <w:rsid w:val="006F38DB"/>
    <w:rsid w:val="006F3B03"/>
    <w:rsid w:val="006F3CDE"/>
    <w:rsid w:val="006F445A"/>
    <w:rsid w:val="006F4C87"/>
    <w:rsid w:val="006F4F17"/>
    <w:rsid w:val="006F4FC8"/>
    <w:rsid w:val="006F5282"/>
    <w:rsid w:val="006F5552"/>
    <w:rsid w:val="006F573F"/>
    <w:rsid w:val="006F58D4"/>
    <w:rsid w:val="006F5939"/>
    <w:rsid w:val="006F5D44"/>
    <w:rsid w:val="006F6327"/>
    <w:rsid w:val="006F64BB"/>
    <w:rsid w:val="006F6D28"/>
    <w:rsid w:val="006F735D"/>
    <w:rsid w:val="006F7E65"/>
    <w:rsid w:val="007009F8"/>
    <w:rsid w:val="007011F3"/>
    <w:rsid w:val="00701685"/>
    <w:rsid w:val="00702400"/>
    <w:rsid w:val="00702D4D"/>
    <w:rsid w:val="007031DD"/>
    <w:rsid w:val="0070346E"/>
    <w:rsid w:val="007035B3"/>
    <w:rsid w:val="007035F7"/>
    <w:rsid w:val="00703615"/>
    <w:rsid w:val="00703936"/>
    <w:rsid w:val="00704331"/>
    <w:rsid w:val="00704580"/>
    <w:rsid w:val="00704591"/>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717"/>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6D1"/>
    <w:rsid w:val="00712772"/>
    <w:rsid w:val="00712B58"/>
    <w:rsid w:val="0071328C"/>
    <w:rsid w:val="00713629"/>
    <w:rsid w:val="00713B03"/>
    <w:rsid w:val="00714194"/>
    <w:rsid w:val="007141DA"/>
    <w:rsid w:val="007146C4"/>
    <w:rsid w:val="007148D3"/>
    <w:rsid w:val="00715135"/>
    <w:rsid w:val="0071530E"/>
    <w:rsid w:val="0071553B"/>
    <w:rsid w:val="00715B9A"/>
    <w:rsid w:val="00715DF8"/>
    <w:rsid w:val="00715F3D"/>
    <w:rsid w:val="007165FC"/>
    <w:rsid w:val="00716A56"/>
    <w:rsid w:val="00717EC4"/>
    <w:rsid w:val="007207DF"/>
    <w:rsid w:val="0072129E"/>
    <w:rsid w:val="00721466"/>
    <w:rsid w:val="00721A3B"/>
    <w:rsid w:val="00721CD4"/>
    <w:rsid w:val="00722656"/>
    <w:rsid w:val="007227AD"/>
    <w:rsid w:val="00722BCE"/>
    <w:rsid w:val="00723960"/>
    <w:rsid w:val="00723DA1"/>
    <w:rsid w:val="0072451B"/>
    <w:rsid w:val="00724B3F"/>
    <w:rsid w:val="00724ED8"/>
    <w:rsid w:val="0072508F"/>
    <w:rsid w:val="00725281"/>
    <w:rsid w:val="00725C45"/>
    <w:rsid w:val="00725CC3"/>
    <w:rsid w:val="00725D34"/>
    <w:rsid w:val="00726A45"/>
    <w:rsid w:val="00726EA6"/>
    <w:rsid w:val="00726EF3"/>
    <w:rsid w:val="007270A4"/>
    <w:rsid w:val="00727208"/>
    <w:rsid w:val="0072725D"/>
    <w:rsid w:val="007272FD"/>
    <w:rsid w:val="00727680"/>
    <w:rsid w:val="00727B11"/>
    <w:rsid w:val="00727CDE"/>
    <w:rsid w:val="00727FD7"/>
    <w:rsid w:val="00730586"/>
    <w:rsid w:val="0073075D"/>
    <w:rsid w:val="00730D4C"/>
    <w:rsid w:val="00730F11"/>
    <w:rsid w:val="00730FBB"/>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9D"/>
    <w:rsid w:val="00734CF3"/>
    <w:rsid w:val="00734F48"/>
    <w:rsid w:val="00735250"/>
    <w:rsid w:val="007352C7"/>
    <w:rsid w:val="00735547"/>
    <w:rsid w:val="007356A5"/>
    <w:rsid w:val="00735DE9"/>
    <w:rsid w:val="007362A6"/>
    <w:rsid w:val="007363D9"/>
    <w:rsid w:val="00736D7D"/>
    <w:rsid w:val="00736D97"/>
    <w:rsid w:val="00736DCC"/>
    <w:rsid w:val="00736E96"/>
    <w:rsid w:val="00737360"/>
    <w:rsid w:val="007374ED"/>
    <w:rsid w:val="0073770B"/>
    <w:rsid w:val="00737FB0"/>
    <w:rsid w:val="007409B3"/>
    <w:rsid w:val="00740BC3"/>
    <w:rsid w:val="00740DF1"/>
    <w:rsid w:val="00740E2E"/>
    <w:rsid w:val="00740E58"/>
    <w:rsid w:val="007414C7"/>
    <w:rsid w:val="00741523"/>
    <w:rsid w:val="007418C5"/>
    <w:rsid w:val="00741CD4"/>
    <w:rsid w:val="00741F9B"/>
    <w:rsid w:val="00742909"/>
    <w:rsid w:val="00742A36"/>
    <w:rsid w:val="00742A6F"/>
    <w:rsid w:val="007431E1"/>
    <w:rsid w:val="007437C1"/>
    <w:rsid w:val="00743A39"/>
    <w:rsid w:val="00743DA1"/>
    <w:rsid w:val="007441E4"/>
    <w:rsid w:val="007442B3"/>
    <w:rsid w:val="007445A0"/>
    <w:rsid w:val="00744E84"/>
    <w:rsid w:val="00744F05"/>
    <w:rsid w:val="00744F54"/>
    <w:rsid w:val="007450AB"/>
    <w:rsid w:val="0074524B"/>
    <w:rsid w:val="00745260"/>
    <w:rsid w:val="00745336"/>
    <w:rsid w:val="00745A93"/>
    <w:rsid w:val="00745AD8"/>
    <w:rsid w:val="00745B2D"/>
    <w:rsid w:val="00745FA8"/>
    <w:rsid w:val="0074628C"/>
    <w:rsid w:val="007468AF"/>
    <w:rsid w:val="00746DF4"/>
    <w:rsid w:val="0074725D"/>
    <w:rsid w:val="007472E6"/>
    <w:rsid w:val="0074738D"/>
    <w:rsid w:val="00747462"/>
    <w:rsid w:val="007475A6"/>
    <w:rsid w:val="00747AAF"/>
    <w:rsid w:val="00747D8B"/>
    <w:rsid w:val="00750171"/>
    <w:rsid w:val="007508B8"/>
    <w:rsid w:val="00751228"/>
    <w:rsid w:val="00751607"/>
    <w:rsid w:val="00751652"/>
    <w:rsid w:val="00751A13"/>
    <w:rsid w:val="00751D15"/>
    <w:rsid w:val="00751EF7"/>
    <w:rsid w:val="00752471"/>
    <w:rsid w:val="007531B8"/>
    <w:rsid w:val="00753C3D"/>
    <w:rsid w:val="00754559"/>
    <w:rsid w:val="007548A0"/>
    <w:rsid w:val="00754956"/>
    <w:rsid w:val="00754D25"/>
    <w:rsid w:val="0075534F"/>
    <w:rsid w:val="00755C7D"/>
    <w:rsid w:val="00755E7E"/>
    <w:rsid w:val="0075612D"/>
    <w:rsid w:val="007565B0"/>
    <w:rsid w:val="00756A43"/>
    <w:rsid w:val="00756B1B"/>
    <w:rsid w:val="00756FE3"/>
    <w:rsid w:val="007571E1"/>
    <w:rsid w:val="00757292"/>
    <w:rsid w:val="0075730A"/>
    <w:rsid w:val="00757D45"/>
    <w:rsid w:val="00760129"/>
    <w:rsid w:val="007604B2"/>
    <w:rsid w:val="00760702"/>
    <w:rsid w:val="007613D1"/>
    <w:rsid w:val="00761B44"/>
    <w:rsid w:val="00762011"/>
    <w:rsid w:val="0076251F"/>
    <w:rsid w:val="00762B24"/>
    <w:rsid w:val="00762B4A"/>
    <w:rsid w:val="0076386A"/>
    <w:rsid w:val="007639C4"/>
    <w:rsid w:val="00764AF9"/>
    <w:rsid w:val="00764F70"/>
    <w:rsid w:val="00765121"/>
    <w:rsid w:val="00765281"/>
    <w:rsid w:val="0076530F"/>
    <w:rsid w:val="007658F9"/>
    <w:rsid w:val="00765B1F"/>
    <w:rsid w:val="007665C1"/>
    <w:rsid w:val="00766BAD"/>
    <w:rsid w:val="00766BF6"/>
    <w:rsid w:val="00766FE2"/>
    <w:rsid w:val="00767577"/>
    <w:rsid w:val="007675F5"/>
    <w:rsid w:val="00767791"/>
    <w:rsid w:val="0076787C"/>
    <w:rsid w:val="00767D37"/>
    <w:rsid w:val="00767E51"/>
    <w:rsid w:val="00770064"/>
    <w:rsid w:val="00770268"/>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0E4"/>
    <w:rsid w:val="007764E0"/>
    <w:rsid w:val="00776538"/>
    <w:rsid w:val="00776862"/>
    <w:rsid w:val="00776971"/>
    <w:rsid w:val="007773BE"/>
    <w:rsid w:val="00777687"/>
    <w:rsid w:val="00777776"/>
    <w:rsid w:val="00777B10"/>
    <w:rsid w:val="00777D37"/>
    <w:rsid w:val="00777E48"/>
    <w:rsid w:val="007805B8"/>
    <w:rsid w:val="00780693"/>
    <w:rsid w:val="0078069A"/>
    <w:rsid w:val="0078077F"/>
    <w:rsid w:val="00780787"/>
    <w:rsid w:val="00780C85"/>
    <w:rsid w:val="007810E6"/>
    <w:rsid w:val="0078177E"/>
    <w:rsid w:val="007819F9"/>
    <w:rsid w:val="00782B37"/>
    <w:rsid w:val="0078304C"/>
    <w:rsid w:val="00783606"/>
    <w:rsid w:val="00783673"/>
    <w:rsid w:val="007838C0"/>
    <w:rsid w:val="007839A2"/>
    <w:rsid w:val="00783BAE"/>
    <w:rsid w:val="00783E47"/>
    <w:rsid w:val="00783FF7"/>
    <w:rsid w:val="00784A05"/>
    <w:rsid w:val="00784A9F"/>
    <w:rsid w:val="007852E6"/>
    <w:rsid w:val="00785468"/>
    <w:rsid w:val="00785490"/>
    <w:rsid w:val="007854E3"/>
    <w:rsid w:val="00785C8F"/>
    <w:rsid w:val="00785FBC"/>
    <w:rsid w:val="00786121"/>
    <w:rsid w:val="007869AD"/>
    <w:rsid w:val="0078746C"/>
    <w:rsid w:val="00787873"/>
    <w:rsid w:val="00787AFA"/>
    <w:rsid w:val="00787E38"/>
    <w:rsid w:val="0079035E"/>
    <w:rsid w:val="0079051E"/>
    <w:rsid w:val="00790B99"/>
    <w:rsid w:val="00790FF9"/>
    <w:rsid w:val="007910CF"/>
    <w:rsid w:val="0079136E"/>
    <w:rsid w:val="007914CF"/>
    <w:rsid w:val="00791956"/>
    <w:rsid w:val="00791DF5"/>
    <w:rsid w:val="007925D8"/>
    <w:rsid w:val="007925EA"/>
    <w:rsid w:val="00792B16"/>
    <w:rsid w:val="00792B96"/>
    <w:rsid w:val="00792F4C"/>
    <w:rsid w:val="00793015"/>
    <w:rsid w:val="0079326D"/>
    <w:rsid w:val="007934A3"/>
    <w:rsid w:val="00793B73"/>
    <w:rsid w:val="00793CD8"/>
    <w:rsid w:val="00794231"/>
    <w:rsid w:val="0079452C"/>
    <w:rsid w:val="00795105"/>
    <w:rsid w:val="0079536B"/>
    <w:rsid w:val="0079538A"/>
    <w:rsid w:val="007954B9"/>
    <w:rsid w:val="00795549"/>
    <w:rsid w:val="007957E4"/>
    <w:rsid w:val="007958B3"/>
    <w:rsid w:val="007958BB"/>
    <w:rsid w:val="00795A1E"/>
    <w:rsid w:val="00795C92"/>
    <w:rsid w:val="00796231"/>
    <w:rsid w:val="00796C03"/>
    <w:rsid w:val="00796DCB"/>
    <w:rsid w:val="007971CF"/>
    <w:rsid w:val="007972A9"/>
    <w:rsid w:val="007972FE"/>
    <w:rsid w:val="007976E1"/>
    <w:rsid w:val="007A0D61"/>
    <w:rsid w:val="007A149B"/>
    <w:rsid w:val="007A16E9"/>
    <w:rsid w:val="007A1B9E"/>
    <w:rsid w:val="007A1CB3"/>
    <w:rsid w:val="007A2522"/>
    <w:rsid w:val="007A26D6"/>
    <w:rsid w:val="007A2819"/>
    <w:rsid w:val="007A306F"/>
    <w:rsid w:val="007A3A3D"/>
    <w:rsid w:val="007A3E2E"/>
    <w:rsid w:val="007A3E3A"/>
    <w:rsid w:val="007A43A6"/>
    <w:rsid w:val="007A44F5"/>
    <w:rsid w:val="007A4D4E"/>
    <w:rsid w:val="007A4EA2"/>
    <w:rsid w:val="007A50CD"/>
    <w:rsid w:val="007A542B"/>
    <w:rsid w:val="007A54AB"/>
    <w:rsid w:val="007A54BA"/>
    <w:rsid w:val="007A58A6"/>
    <w:rsid w:val="007A59D3"/>
    <w:rsid w:val="007A5B38"/>
    <w:rsid w:val="007A5CAA"/>
    <w:rsid w:val="007A5D70"/>
    <w:rsid w:val="007A5ECC"/>
    <w:rsid w:val="007A63FC"/>
    <w:rsid w:val="007A66B4"/>
    <w:rsid w:val="007A6B55"/>
    <w:rsid w:val="007A6B62"/>
    <w:rsid w:val="007A6F3F"/>
    <w:rsid w:val="007A7AFE"/>
    <w:rsid w:val="007A7B72"/>
    <w:rsid w:val="007A7F77"/>
    <w:rsid w:val="007B009A"/>
    <w:rsid w:val="007B0271"/>
    <w:rsid w:val="007B082C"/>
    <w:rsid w:val="007B0902"/>
    <w:rsid w:val="007B0C33"/>
    <w:rsid w:val="007B0EC5"/>
    <w:rsid w:val="007B0F6C"/>
    <w:rsid w:val="007B19B0"/>
    <w:rsid w:val="007B19F1"/>
    <w:rsid w:val="007B1FB5"/>
    <w:rsid w:val="007B2038"/>
    <w:rsid w:val="007B245D"/>
    <w:rsid w:val="007B2715"/>
    <w:rsid w:val="007B2915"/>
    <w:rsid w:val="007B30D9"/>
    <w:rsid w:val="007B32B0"/>
    <w:rsid w:val="007B354A"/>
    <w:rsid w:val="007B388B"/>
    <w:rsid w:val="007B38FD"/>
    <w:rsid w:val="007B3CC3"/>
    <w:rsid w:val="007B3D2D"/>
    <w:rsid w:val="007B3D4C"/>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B74FC"/>
    <w:rsid w:val="007B7D83"/>
    <w:rsid w:val="007B7D8E"/>
    <w:rsid w:val="007C0287"/>
    <w:rsid w:val="007C05DD"/>
    <w:rsid w:val="007C1611"/>
    <w:rsid w:val="007C170F"/>
    <w:rsid w:val="007C1AB7"/>
    <w:rsid w:val="007C20A8"/>
    <w:rsid w:val="007C224A"/>
    <w:rsid w:val="007C3C56"/>
    <w:rsid w:val="007C3D18"/>
    <w:rsid w:val="007C3E7D"/>
    <w:rsid w:val="007C490A"/>
    <w:rsid w:val="007C5085"/>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1CB6"/>
    <w:rsid w:val="007D2602"/>
    <w:rsid w:val="007D2D7A"/>
    <w:rsid w:val="007D35DC"/>
    <w:rsid w:val="007D38C2"/>
    <w:rsid w:val="007D3CF4"/>
    <w:rsid w:val="007D3EDA"/>
    <w:rsid w:val="007D3FE8"/>
    <w:rsid w:val="007D413C"/>
    <w:rsid w:val="007D4400"/>
    <w:rsid w:val="007D440C"/>
    <w:rsid w:val="007D4B48"/>
    <w:rsid w:val="007D4EE3"/>
    <w:rsid w:val="007D5348"/>
    <w:rsid w:val="007D53DF"/>
    <w:rsid w:val="007D543C"/>
    <w:rsid w:val="007D5901"/>
    <w:rsid w:val="007D62BE"/>
    <w:rsid w:val="007D68A7"/>
    <w:rsid w:val="007D69E3"/>
    <w:rsid w:val="007D70E2"/>
    <w:rsid w:val="007D7526"/>
    <w:rsid w:val="007D7811"/>
    <w:rsid w:val="007E01A3"/>
    <w:rsid w:val="007E03EA"/>
    <w:rsid w:val="007E0B55"/>
    <w:rsid w:val="007E0C51"/>
    <w:rsid w:val="007E10DC"/>
    <w:rsid w:val="007E126F"/>
    <w:rsid w:val="007E1371"/>
    <w:rsid w:val="007E1739"/>
    <w:rsid w:val="007E175F"/>
    <w:rsid w:val="007E2E6E"/>
    <w:rsid w:val="007E30A6"/>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398"/>
    <w:rsid w:val="007E768D"/>
    <w:rsid w:val="007E78C7"/>
    <w:rsid w:val="007E7E23"/>
    <w:rsid w:val="007E7FB9"/>
    <w:rsid w:val="007F02E9"/>
    <w:rsid w:val="007F06E6"/>
    <w:rsid w:val="007F1861"/>
    <w:rsid w:val="007F1923"/>
    <w:rsid w:val="007F1BB2"/>
    <w:rsid w:val="007F1BFF"/>
    <w:rsid w:val="007F1E5E"/>
    <w:rsid w:val="007F228C"/>
    <w:rsid w:val="007F2365"/>
    <w:rsid w:val="007F2933"/>
    <w:rsid w:val="007F30B6"/>
    <w:rsid w:val="007F3533"/>
    <w:rsid w:val="007F3D62"/>
    <w:rsid w:val="007F42D2"/>
    <w:rsid w:val="007F46FC"/>
    <w:rsid w:val="007F4724"/>
    <w:rsid w:val="007F48E9"/>
    <w:rsid w:val="007F4B0C"/>
    <w:rsid w:val="007F511C"/>
    <w:rsid w:val="007F5867"/>
    <w:rsid w:val="007F5CEA"/>
    <w:rsid w:val="007F6481"/>
    <w:rsid w:val="007F6788"/>
    <w:rsid w:val="007F6D24"/>
    <w:rsid w:val="007F7136"/>
    <w:rsid w:val="007F75D5"/>
    <w:rsid w:val="00800609"/>
    <w:rsid w:val="00800A7B"/>
    <w:rsid w:val="008010CD"/>
    <w:rsid w:val="00801391"/>
    <w:rsid w:val="00801F1B"/>
    <w:rsid w:val="0080274D"/>
    <w:rsid w:val="0080290C"/>
    <w:rsid w:val="00802B44"/>
    <w:rsid w:val="00803576"/>
    <w:rsid w:val="0080372A"/>
    <w:rsid w:val="008039F7"/>
    <w:rsid w:val="00803DBA"/>
    <w:rsid w:val="00803FAE"/>
    <w:rsid w:val="008049CB"/>
    <w:rsid w:val="00804C64"/>
    <w:rsid w:val="008051EA"/>
    <w:rsid w:val="0080588E"/>
    <w:rsid w:val="008058CC"/>
    <w:rsid w:val="00805C97"/>
    <w:rsid w:val="00805E0F"/>
    <w:rsid w:val="00805E66"/>
    <w:rsid w:val="0080605F"/>
    <w:rsid w:val="00806D46"/>
    <w:rsid w:val="00806D83"/>
    <w:rsid w:val="00806EE7"/>
    <w:rsid w:val="008074FE"/>
    <w:rsid w:val="00807786"/>
    <w:rsid w:val="00807AC1"/>
    <w:rsid w:val="00807E39"/>
    <w:rsid w:val="00807FE5"/>
    <w:rsid w:val="00810CC1"/>
    <w:rsid w:val="00811C64"/>
    <w:rsid w:val="00811FCB"/>
    <w:rsid w:val="00813281"/>
    <w:rsid w:val="008136BE"/>
    <w:rsid w:val="00813B7B"/>
    <w:rsid w:val="008140F5"/>
    <w:rsid w:val="0081499D"/>
    <w:rsid w:val="008149F1"/>
    <w:rsid w:val="00814AB1"/>
    <w:rsid w:val="008158D6"/>
    <w:rsid w:val="008162BD"/>
    <w:rsid w:val="008166C3"/>
    <w:rsid w:val="00816BF8"/>
    <w:rsid w:val="00817196"/>
    <w:rsid w:val="008172BD"/>
    <w:rsid w:val="00817669"/>
    <w:rsid w:val="008176B9"/>
    <w:rsid w:val="00817C24"/>
    <w:rsid w:val="008204F3"/>
    <w:rsid w:val="00820980"/>
    <w:rsid w:val="00820B49"/>
    <w:rsid w:val="00820CE4"/>
    <w:rsid w:val="00821937"/>
    <w:rsid w:val="00821A92"/>
    <w:rsid w:val="0082207C"/>
    <w:rsid w:val="00822252"/>
    <w:rsid w:val="008235DB"/>
    <w:rsid w:val="00823697"/>
    <w:rsid w:val="00824017"/>
    <w:rsid w:val="008247F9"/>
    <w:rsid w:val="00824A92"/>
    <w:rsid w:val="00824AB4"/>
    <w:rsid w:val="00824F2E"/>
    <w:rsid w:val="00825508"/>
    <w:rsid w:val="00825BA8"/>
    <w:rsid w:val="00825C42"/>
    <w:rsid w:val="00825D25"/>
    <w:rsid w:val="00825E2C"/>
    <w:rsid w:val="00825F73"/>
    <w:rsid w:val="008266FF"/>
    <w:rsid w:val="008269CE"/>
    <w:rsid w:val="00826C4B"/>
    <w:rsid w:val="00826C8C"/>
    <w:rsid w:val="00827705"/>
    <w:rsid w:val="0082782B"/>
    <w:rsid w:val="00827D6F"/>
    <w:rsid w:val="008300B9"/>
    <w:rsid w:val="008306FE"/>
    <w:rsid w:val="0083092C"/>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8B8"/>
    <w:rsid w:val="00834A21"/>
    <w:rsid w:val="00834ABD"/>
    <w:rsid w:val="00834DA7"/>
    <w:rsid w:val="008354AA"/>
    <w:rsid w:val="008355E6"/>
    <w:rsid w:val="00835A3B"/>
    <w:rsid w:val="0083625C"/>
    <w:rsid w:val="00836614"/>
    <w:rsid w:val="00836C1B"/>
    <w:rsid w:val="008376AC"/>
    <w:rsid w:val="00837C6C"/>
    <w:rsid w:val="00840DE7"/>
    <w:rsid w:val="00840E45"/>
    <w:rsid w:val="008410AA"/>
    <w:rsid w:val="008413BE"/>
    <w:rsid w:val="008415EA"/>
    <w:rsid w:val="00841A2C"/>
    <w:rsid w:val="00841BE6"/>
    <w:rsid w:val="0084204E"/>
    <w:rsid w:val="0084211E"/>
    <w:rsid w:val="00842170"/>
    <w:rsid w:val="00842D80"/>
    <w:rsid w:val="008434D8"/>
    <w:rsid w:val="0084380C"/>
    <w:rsid w:val="00843D05"/>
    <w:rsid w:val="00843E0A"/>
    <w:rsid w:val="00843F1B"/>
    <w:rsid w:val="008444E8"/>
    <w:rsid w:val="00844D57"/>
    <w:rsid w:val="00844E80"/>
    <w:rsid w:val="008452FC"/>
    <w:rsid w:val="008457C3"/>
    <w:rsid w:val="00845998"/>
    <w:rsid w:val="00845CDE"/>
    <w:rsid w:val="00845E2D"/>
    <w:rsid w:val="00845F78"/>
    <w:rsid w:val="00846228"/>
    <w:rsid w:val="008466D2"/>
    <w:rsid w:val="00846B86"/>
    <w:rsid w:val="00846D6E"/>
    <w:rsid w:val="00846FE7"/>
    <w:rsid w:val="008476A8"/>
    <w:rsid w:val="00847C78"/>
    <w:rsid w:val="00850098"/>
    <w:rsid w:val="00850480"/>
    <w:rsid w:val="008506A4"/>
    <w:rsid w:val="00850A90"/>
    <w:rsid w:val="00850C0C"/>
    <w:rsid w:val="00850EE6"/>
    <w:rsid w:val="00851257"/>
    <w:rsid w:val="008514FE"/>
    <w:rsid w:val="00851A3A"/>
    <w:rsid w:val="00852727"/>
    <w:rsid w:val="00852B74"/>
    <w:rsid w:val="00852C37"/>
    <w:rsid w:val="00853220"/>
    <w:rsid w:val="008534EB"/>
    <w:rsid w:val="00853A2E"/>
    <w:rsid w:val="00853A48"/>
    <w:rsid w:val="00853ABB"/>
    <w:rsid w:val="00853C98"/>
    <w:rsid w:val="00854307"/>
    <w:rsid w:val="0085475D"/>
    <w:rsid w:val="0085485C"/>
    <w:rsid w:val="00854C6E"/>
    <w:rsid w:val="00855CE0"/>
    <w:rsid w:val="00856104"/>
    <w:rsid w:val="008563A1"/>
    <w:rsid w:val="008564BE"/>
    <w:rsid w:val="00856911"/>
    <w:rsid w:val="00856E9D"/>
    <w:rsid w:val="0085738F"/>
    <w:rsid w:val="00857398"/>
    <w:rsid w:val="00860418"/>
    <w:rsid w:val="0086076E"/>
    <w:rsid w:val="00861077"/>
    <w:rsid w:val="00861094"/>
    <w:rsid w:val="00861105"/>
    <w:rsid w:val="00861214"/>
    <w:rsid w:val="00861263"/>
    <w:rsid w:val="0086164C"/>
    <w:rsid w:val="00861AAB"/>
    <w:rsid w:val="00861CF0"/>
    <w:rsid w:val="00862E95"/>
    <w:rsid w:val="0086351C"/>
    <w:rsid w:val="00863B2D"/>
    <w:rsid w:val="00863D79"/>
    <w:rsid w:val="00863EDE"/>
    <w:rsid w:val="0086483A"/>
    <w:rsid w:val="00864B55"/>
    <w:rsid w:val="00864E8E"/>
    <w:rsid w:val="00865007"/>
    <w:rsid w:val="0086630D"/>
    <w:rsid w:val="00866E30"/>
    <w:rsid w:val="00866FC7"/>
    <w:rsid w:val="008670EA"/>
    <w:rsid w:val="0086710B"/>
    <w:rsid w:val="008672B7"/>
    <w:rsid w:val="008672C9"/>
    <w:rsid w:val="0086761A"/>
    <w:rsid w:val="008677FD"/>
    <w:rsid w:val="008679DB"/>
    <w:rsid w:val="00867CD7"/>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2745"/>
    <w:rsid w:val="00872E9A"/>
    <w:rsid w:val="0087376E"/>
    <w:rsid w:val="00873BE4"/>
    <w:rsid w:val="00873D11"/>
    <w:rsid w:val="0087406F"/>
    <w:rsid w:val="00874312"/>
    <w:rsid w:val="0087437C"/>
    <w:rsid w:val="00875CD7"/>
    <w:rsid w:val="00876710"/>
    <w:rsid w:val="00876A03"/>
    <w:rsid w:val="00876AF4"/>
    <w:rsid w:val="00876AFE"/>
    <w:rsid w:val="00876B4D"/>
    <w:rsid w:val="00877F18"/>
    <w:rsid w:val="00877FE7"/>
    <w:rsid w:val="008803A1"/>
    <w:rsid w:val="00880468"/>
    <w:rsid w:val="008804F4"/>
    <w:rsid w:val="008809C5"/>
    <w:rsid w:val="00880BBA"/>
    <w:rsid w:val="00880E50"/>
    <w:rsid w:val="008813F1"/>
    <w:rsid w:val="008817A1"/>
    <w:rsid w:val="00882070"/>
    <w:rsid w:val="008828B8"/>
    <w:rsid w:val="00884358"/>
    <w:rsid w:val="00884609"/>
    <w:rsid w:val="008846C0"/>
    <w:rsid w:val="0088489A"/>
    <w:rsid w:val="00884F24"/>
    <w:rsid w:val="00885048"/>
    <w:rsid w:val="0088537A"/>
    <w:rsid w:val="00885884"/>
    <w:rsid w:val="0088595F"/>
    <w:rsid w:val="00885AA3"/>
    <w:rsid w:val="00885B66"/>
    <w:rsid w:val="00885DE0"/>
    <w:rsid w:val="00885E12"/>
    <w:rsid w:val="00885E8D"/>
    <w:rsid w:val="0088606A"/>
    <w:rsid w:val="00886B98"/>
    <w:rsid w:val="00886DBB"/>
    <w:rsid w:val="00886E72"/>
    <w:rsid w:val="00887033"/>
    <w:rsid w:val="0088703D"/>
    <w:rsid w:val="00887046"/>
    <w:rsid w:val="0088775B"/>
    <w:rsid w:val="00887C9F"/>
    <w:rsid w:val="00887FE5"/>
    <w:rsid w:val="00890DA3"/>
    <w:rsid w:val="0089108E"/>
    <w:rsid w:val="008912B1"/>
    <w:rsid w:val="00891481"/>
    <w:rsid w:val="00891AA8"/>
    <w:rsid w:val="0089243D"/>
    <w:rsid w:val="008924C1"/>
    <w:rsid w:val="0089286F"/>
    <w:rsid w:val="00892881"/>
    <w:rsid w:val="00892B0F"/>
    <w:rsid w:val="00892E43"/>
    <w:rsid w:val="008933F5"/>
    <w:rsid w:val="0089376A"/>
    <w:rsid w:val="0089384A"/>
    <w:rsid w:val="00893F76"/>
    <w:rsid w:val="00894571"/>
    <w:rsid w:val="008947A5"/>
    <w:rsid w:val="00894924"/>
    <w:rsid w:val="00894A88"/>
    <w:rsid w:val="00894CF3"/>
    <w:rsid w:val="00894DB2"/>
    <w:rsid w:val="00894EED"/>
    <w:rsid w:val="00894FCE"/>
    <w:rsid w:val="00895386"/>
    <w:rsid w:val="00895403"/>
    <w:rsid w:val="008959BC"/>
    <w:rsid w:val="00896042"/>
    <w:rsid w:val="0089610E"/>
    <w:rsid w:val="008961FA"/>
    <w:rsid w:val="0089664D"/>
    <w:rsid w:val="0089666A"/>
    <w:rsid w:val="008967E0"/>
    <w:rsid w:val="00897362"/>
    <w:rsid w:val="008973A9"/>
    <w:rsid w:val="00897973"/>
    <w:rsid w:val="00897E6C"/>
    <w:rsid w:val="00897F97"/>
    <w:rsid w:val="00897FD6"/>
    <w:rsid w:val="008A0AC8"/>
    <w:rsid w:val="008A0BDE"/>
    <w:rsid w:val="008A0C66"/>
    <w:rsid w:val="008A0D2E"/>
    <w:rsid w:val="008A1559"/>
    <w:rsid w:val="008A16DC"/>
    <w:rsid w:val="008A18DB"/>
    <w:rsid w:val="008A1A31"/>
    <w:rsid w:val="008A1D08"/>
    <w:rsid w:val="008A1F84"/>
    <w:rsid w:val="008A20C7"/>
    <w:rsid w:val="008A21FF"/>
    <w:rsid w:val="008A2782"/>
    <w:rsid w:val="008A2A6E"/>
    <w:rsid w:val="008A2C45"/>
    <w:rsid w:val="008A2CE2"/>
    <w:rsid w:val="008A30AC"/>
    <w:rsid w:val="008A31D1"/>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77D8"/>
    <w:rsid w:val="008A7AAB"/>
    <w:rsid w:val="008A7F68"/>
    <w:rsid w:val="008A7FA9"/>
    <w:rsid w:val="008B01DC"/>
    <w:rsid w:val="008B02A2"/>
    <w:rsid w:val="008B03AA"/>
    <w:rsid w:val="008B0483"/>
    <w:rsid w:val="008B0DAE"/>
    <w:rsid w:val="008B0E1B"/>
    <w:rsid w:val="008B0EF5"/>
    <w:rsid w:val="008B1041"/>
    <w:rsid w:val="008B120C"/>
    <w:rsid w:val="008B124F"/>
    <w:rsid w:val="008B19C0"/>
    <w:rsid w:val="008B1E04"/>
    <w:rsid w:val="008B1F8C"/>
    <w:rsid w:val="008B270B"/>
    <w:rsid w:val="008B2755"/>
    <w:rsid w:val="008B2B15"/>
    <w:rsid w:val="008B2DC6"/>
    <w:rsid w:val="008B4571"/>
    <w:rsid w:val="008B4BAC"/>
    <w:rsid w:val="008B4DCE"/>
    <w:rsid w:val="008B51A0"/>
    <w:rsid w:val="008B55E4"/>
    <w:rsid w:val="008B592A"/>
    <w:rsid w:val="008B59CC"/>
    <w:rsid w:val="008B5A6A"/>
    <w:rsid w:val="008B5BF2"/>
    <w:rsid w:val="008B6249"/>
    <w:rsid w:val="008B670A"/>
    <w:rsid w:val="008B6A2F"/>
    <w:rsid w:val="008B7021"/>
    <w:rsid w:val="008B71BD"/>
    <w:rsid w:val="008B73ED"/>
    <w:rsid w:val="008B7A8C"/>
    <w:rsid w:val="008B7B5C"/>
    <w:rsid w:val="008B7BAE"/>
    <w:rsid w:val="008C02D1"/>
    <w:rsid w:val="008C0C99"/>
    <w:rsid w:val="008C1104"/>
    <w:rsid w:val="008C12D0"/>
    <w:rsid w:val="008C1685"/>
    <w:rsid w:val="008C2017"/>
    <w:rsid w:val="008C242C"/>
    <w:rsid w:val="008C2B54"/>
    <w:rsid w:val="008C2B81"/>
    <w:rsid w:val="008C2EE2"/>
    <w:rsid w:val="008C301B"/>
    <w:rsid w:val="008C304E"/>
    <w:rsid w:val="008C3060"/>
    <w:rsid w:val="008C3193"/>
    <w:rsid w:val="008C37BE"/>
    <w:rsid w:val="008C3855"/>
    <w:rsid w:val="008C4123"/>
    <w:rsid w:val="008C43B8"/>
    <w:rsid w:val="008C4879"/>
    <w:rsid w:val="008C4958"/>
    <w:rsid w:val="008C4A9D"/>
    <w:rsid w:val="008C4BAA"/>
    <w:rsid w:val="008C4EE7"/>
    <w:rsid w:val="008C50D3"/>
    <w:rsid w:val="008C5919"/>
    <w:rsid w:val="008C5D57"/>
    <w:rsid w:val="008C699A"/>
    <w:rsid w:val="008C6AE8"/>
    <w:rsid w:val="008C6F1F"/>
    <w:rsid w:val="008C7092"/>
    <w:rsid w:val="008C7573"/>
    <w:rsid w:val="008C77EA"/>
    <w:rsid w:val="008C7AE1"/>
    <w:rsid w:val="008D0532"/>
    <w:rsid w:val="008D067E"/>
    <w:rsid w:val="008D0AAB"/>
    <w:rsid w:val="008D0FA0"/>
    <w:rsid w:val="008D167E"/>
    <w:rsid w:val="008D16E8"/>
    <w:rsid w:val="008D1915"/>
    <w:rsid w:val="008D2270"/>
    <w:rsid w:val="008D26DE"/>
    <w:rsid w:val="008D28D4"/>
    <w:rsid w:val="008D29F6"/>
    <w:rsid w:val="008D2B00"/>
    <w:rsid w:val="008D2D30"/>
    <w:rsid w:val="008D34F1"/>
    <w:rsid w:val="008D3760"/>
    <w:rsid w:val="008D390B"/>
    <w:rsid w:val="008D39D8"/>
    <w:rsid w:val="008D3CFA"/>
    <w:rsid w:val="008D3CFF"/>
    <w:rsid w:val="008D4162"/>
    <w:rsid w:val="008D4278"/>
    <w:rsid w:val="008D432E"/>
    <w:rsid w:val="008D477F"/>
    <w:rsid w:val="008D4A4B"/>
    <w:rsid w:val="008D4D36"/>
    <w:rsid w:val="008D4FAA"/>
    <w:rsid w:val="008D5255"/>
    <w:rsid w:val="008D5286"/>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BAC"/>
    <w:rsid w:val="008E0C01"/>
    <w:rsid w:val="008E1377"/>
    <w:rsid w:val="008E1869"/>
    <w:rsid w:val="008E1909"/>
    <w:rsid w:val="008E22B3"/>
    <w:rsid w:val="008E23A5"/>
    <w:rsid w:val="008E272B"/>
    <w:rsid w:val="008E2844"/>
    <w:rsid w:val="008E28D3"/>
    <w:rsid w:val="008E35C4"/>
    <w:rsid w:val="008E43B8"/>
    <w:rsid w:val="008E497B"/>
    <w:rsid w:val="008E4AD7"/>
    <w:rsid w:val="008E586C"/>
    <w:rsid w:val="008E58B2"/>
    <w:rsid w:val="008E6231"/>
    <w:rsid w:val="008E62BB"/>
    <w:rsid w:val="008E6404"/>
    <w:rsid w:val="008E64D3"/>
    <w:rsid w:val="008E6C19"/>
    <w:rsid w:val="008E6CCA"/>
    <w:rsid w:val="008E705E"/>
    <w:rsid w:val="008E7A69"/>
    <w:rsid w:val="008E7C28"/>
    <w:rsid w:val="008E7CD7"/>
    <w:rsid w:val="008E7E2D"/>
    <w:rsid w:val="008F0345"/>
    <w:rsid w:val="008F16C2"/>
    <w:rsid w:val="008F175B"/>
    <w:rsid w:val="008F1A31"/>
    <w:rsid w:val="008F1DFC"/>
    <w:rsid w:val="008F1EAB"/>
    <w:rsid w:val="008F1FCA"/>
    <w:rsid w:val="008F2065"/>
    <w:rsid w:val="008F2166"/>
    <w:rsid w:val="008F2393"/>
    <w:rsid w:val="008F239D"/>
    <w:rsid w:val="008F2535"/>
    <w:rsid w:val="008F2583"/>
    <w:rsid w:val="008F2E1F"/>
    <w:rsid w:val="008F2E6F"/>
    <w:rsid w:val="008F33DC"/>
    <w:rsid w:val="008F36F2"/>
    <w:rsid w:val="008F3A5C"/>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8F7D8B"/>
    <w:rsid w:val="008F7E61"/>
    <w:rsid w:val="00900DE0"/>
    <w:rsid w:val="00901421"/>
    <w:rsid w:val="00902350"/>
    <w:rsid w:val="009030E8"/>
    <w:rsid w:val="0090336B"/>
    <w:rsid w:val="0090345F"/>
    <w:rsid w:val="0090389E"/>
    <w:rsid w:val="00903B7D"/>
    <w:rsid w:val="00903D6F"/>
    <w:rsid w:val="00903E50"/>
    <w:rsid w:val="0090470C"/>
    <w:rsid w:val="0090507B"/>
    <w:rsid w:val="009050C0"/>
    <w:rsid w:val="009053AA"/>
    <w:rsid w:val="00905CDA"/>
    <w:rsid w:val="00906283"/>
    <w:rsid w:val="00906939"/>
    <w:rsid w:val="009070D0"/>
    <w:rsid w:val="009074FB"/>
    <w:rsid w:val="00907621"/>
    <w:rsid w:val="00907FE4"/>
    <w:rsid w:val="0091031A"/>
    <w:rsid w:val="00910B7D"/>
    <w:rsid w:val="0091141C"/>
    <w:rsid w:val="00911DFB"/>
    <w:rsid w:val="00911EE8"/>
    <w:rsid w:val="009121AD"/>
    <w:rsid w:val="00912A5D"/>
    <w:rsid w:val="0091304A"/>
    <w:rsid w:val="009139D9"/>
    <w:rsid w:val="0091420B"/>
    <w:rsid w:val="0091437A"/>
    <w:rsid w:val="009143F7"/>
    <w:rsid w:val="00914547"/>
    <w:rsid w:val="00914AD8"/>
    <w:rsid w:val="00914CF5"/>
    <w:rsid w:val="00914D20"/>
    <w:rsid w:val="00914EC7"/>
    <w:rsid w:val="00915274"/>
    <w:rsid w:val="009152E7"/>
    <w:rsid w:val="00915887"/>
    <w:rsid w:val="00915B7B"/>
    <w:rsid w:val="00915C84"/>
    <w:rsid w:val="00916079"/>
    <w:rsid w:val="00916533"/>
    <w:rsid w:val="00916747"/>
    <w:rsid w:val="00916841"/>
    <w:rsid w:val="00917543"/>
    <w:rsid w:val="00917CE9"/>
    <w:rsid w:val="00917D01"/>
    <w:rsid w:val="0092094B"/>
    <w:rsid w:val="00920BCF"/>
    <w:rsid w:val="00920BF2"/>
    <w:rsid w:val="0092110B"/>
    <w:rsid w:val="0092111A"/>
    <w:rsid w:val="00921243"/>
    <w:rsid w:val="0092152A"/>
    <w:rsid w:val="009218C0"/>
    <w:rsid w:val="00921CB5"/>
    <w:rsid w:val="00921E1C"/>
    <w:rsid w:val="00921EBD"/>
    <w:rsid w:val="00922010"/>
    <w:rsid w:val="00922272"/>
    <w:rsid w:val="00922ACA"/>
    <w:rsid w:val="00923158"/>
    <w:rsid w:val="00924605"/>
    <w:rsid w:val="00924820"/>
    <w:rsid w:val="00924AEA"/>
    <w:rsid w:val="009252AF"/>
    <w:rsid w:val="009256D4"/>
    <w:rsid w:val="00925782"/>
    <w:rsid w:val="0092587B"/>
    <w:rsid w:val="00925C29"/>
    <w:rsid w:val="0092632C"/>
    <w:rsid w:val="009266EA"/>
    <w:rsid w:val="00926DD3"/>
    <w:rsid w:val="0092706E"/>
    <w:rsid w:val="009273EF"/>
    <w:rsid w:val="009279B4"/>
    <w:rsid w:val="009301B0"/>
    <w:rsid w:val="009301E6"/>
    <w:rsid w:val="00930529"/>
    <w:rsid w:val="0093053B"/>
    <w:rsid w:val="00930885"/>
    <w:rsid w:val="00930D49"/>
    <w:rsid w:val="00930E3F"/>
    <w:rsid w:val="0093109E"/>
    <w:rsid w:val="00931BD9"/>
    <w:rsid w:val="009320CF"/>
    <w:rsid w:val="00932A8B"/>
    <w:rsid w:val="00933235"/>
    <w:rsid w:val="00933A8D"/>
    <w:rsid w:val="0093459A"/>
    <w:rsid w:val="0093496D"/>
    <w:rsid w:val="009350A4"/>
    <w:rsid w:val="0093510A"/>
    <w:rsid w:val="00935739"/>
    <w:rsid w:val="00935B7B"/>
    <w:rsid w:val="0093649B"/>
    <w:rsid w:val="009368F3"/>
    <w:rsid w:val="00936AEC"/>
    <w:rsid w:val="00936B73"/>
    <w:rsid w:val="00936C2C"/>
    <w:rsid w:val="00936CDE"/>
    <w:rsid w:val="00936F5C"/>
    <w:rsid w:val="00937487"/>
    <w:rsid w:val="00937CB3"/>
    <w:rsid w:val="0094070F"/>
    <w:rsid w:val="0094131D"/>
    <w:rsid w:val="0094138A"/>
    <w:rsid w:val="0094154D"/>
    <w:rsid w:val="00941636"/>
    <w:rsid w:val="00941826"/>
    <w:rsid w:val="009419B7"/>
    <w:rsid w:val="009421FF"/>
    <w:rsid w:val="00942426"/>
    <w:rsid w:val="009428C5"/>
    <w:rsid w:val="00942CDF"/>
    <w:rsid w:val="00942E55"/>
    <w:rsid w:val="009430CA"/>
    <w:rsid w:val="0094332B"/>
    <w:rsid w:val="009434B1"/>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6AF4"/>
    <w:rsid w:val="009471FD"/>
    <w:rsid w:val="00947713"/>
    <w:rsid w:val="00947721"/>
    <w:rsid w:val="00947A0C"/>
    <w:rsid w:val="009504DC"/>
    <w:rsid w:val="009506AC"/>
    <w:rsid w:val="009508E4"/>
    <w:rsid w:val="0095091E"/>
    <w:rsid w:val="00950DE7"/>
    <w:rsid w:val="009510AA"/>
    <w:rsid w:val="009510AB"/>
    <w:rsid w:val="00951B3C"/>
    <w:rsid w:val="00951D72"/>
    <w:rsid w:val="00952095"/>
    <w:rsid w:val="00952A02"/>
    <w:rsid w:val="00952A24"/>
    <w:rsid w:val="00952C2C"/>
    <w:rsid w:val="00952C36"/>
    <w:rsid w:val="00953920"/>
    <w:rsid w:val="00953C53"/>
    <w:rsid w:val="00953D47"/>
    <w:rsid w:val="00953D79"/>
    <w:rsid w:val="009540F5"/>
    <w:rsid w:val="009541AE"/>
    <w:rsid w:val="0095452B"/>
    <w:rsid w:val="009549A5"/>
    <w:rsid w:val="00954C74"/>
    <w:rsid w:val="009550D1"/>
    <w:rsid w:val="0095580E"/>
    <w:rsid w:val="00955FA3"/>
    <w:rsid w:val="009560CC"/>
    <w:rsid w:val="0095681E"/>
    <w:rsid w:val="00956B8C"/>
    <w:rsid w:val="0095703F"/>
    <w:rsid w:val="0095706D"/>
    <w:rsid w:val="009572D4"/>
    <w:rsid w:val="009579B0"/>
    <w:rsid w:val="00957F9A"/>
    <w:rsid w:val="00960120"/>
    <w:rsid w:val="00960441"/>
    <w:rsid w:val="00961345"/>
    <w:rsid w:val="00961686"/>
    <w:rsid w:val="00961921"/>
    <w:rsid w:val="00961DBC"/>
    <w:rsid w:val="0096286E"/>
    <w:rsid w:val="0096378D"/>
    <w:rsid w:val="00963B99"/>
    <w:rsid w:val="00963F8B"/>
    <w:rsid w:val="00963FE1"/>
    <w:rsid w:val="009642D7"/>
    <w:rsid w:val="0096430A"/>
    <w:rsid w:val="0096471F"/>
    <w:rsid w:val="00964F5B"/>
    <w:rsid w:val="00964F7F"/>
    <w:rsid w:val="009652C3"/>
    <w:rsid w:val="0096554B"/>
    <w:rsid w:val="0096584A"/>
    <w:rsid w:val="00965966"/>
    <w:rsid w:val="0096643B"/>
    <w:rsid w:val="00966E8D"/>
    <w:rsid w:val="009670A0"/>
    <w:rsid w:val="0096744C"/>
    <w:rsid w:val="009678F5"/>
    <w:rsid w:val="009700B0"/>
    <w:rsid w:val="00970260"/>
    <w:rsid w:val="009702F0"/>
    <w:rsid w:val="009703DD"/>
    <w:rsid w:val="00970A50"/>
    <w:rsid w:val="009710FA"/>
    <w:rsid w:val="009713F6"/>
    <w:rsid w:val="00971E3D"/>
    <w:rsid w:val="00971E8D"/>
    <w:rsid w:val="00971F08"/>
    <w:rsid w:val="00971FE4"/>
    <w:rsid w:val="0097230C"/>
    <w:rsid w:val="00972404"/>
    <w:rsid w:val="009728A7"/>
    <w:rsid w:val="00972BB6"/>
    <w:rsid w:val="00972E24"/>
    <w:rsid w:val="009739B5"/>
    <w:rsid w:val="00974156"/>
    <w:rsid w:val="009743AF"/>
    <w:rsid w:val="0097457D"/>
    <w:rsid w:val="0097493A"/>
    <w:rsid w:val="00974CE1"/>
    <w:rsid w:val="00974E45"/>
    <w:rsid w:val="00974E67"/>
    <w:rsid w:val="0097588F"/>
    <w:rsid w:val="00975DD9"/>
    <w:rsid w:val="0097603D"/>
    <w:rsid w:val="00976268"/>
    <w:rsid w:val="00976302"/>
    <w:rsid w:val="009764CC"/>
    <w:rsid w:val="00976949"/>
    <w:rsid w:val="00976B33"/>
    <w:rsid w:val="00977218"/>
    <w:rsid w:val="00977960"/>
    <w:rsid w:val="00977FEB"/>
    <w:rsid w:val="009801DE"/>
    <w:rsid w:val="00980477"/>
    <w:rsid w:val="009809AC"/>
    <w:rsid w:val="00980DA7"/>
    <w:rsid w:val="00981393"/>
    <w:rsid w:val="009819AB"/>
    <w:rsid w:val="0098201F"/>
    <w:rsid w:val="0098225A"/>
    <w:rsid w:val="00983384"/>
    <w:rsid w:val="0098342B"/>
    <w:rsid w:val="00983A01"/>
    <w:rsid w:val="00983BE8"/>
    <w:rsid w:val="00984914"/>
    <w:rsid w:val="009850FA"/>
    <w:rsid w:val="00985253"/>
    <w:rsid w:val="009853B3"/>
    <w:rsid w:val="0098552B"/>
    <w:rsid w:val="00985979"/>
    <w:rsid w:val="00985BFD"/>
    <w:rsid w:val="00985D7B"/>
    <w:rsid w:val="00986F0A"/>
    <w:rsid w:val="0098707F"/>
    <w:rsid w:val="0098741E"/>
    <w:rsid w:val="0098798F"/>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12F"/>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4C1"/>
    <w:rsid w:val="009A07FD"/>
    <w:rsid w:val="009A0F40"/>
    <w:rsid w:val="009A0FBA"/>
    <w:rsid w:val="009A12C0"/>
    <w:rsid w:val="009A147F"/>
    <w:rsid w:val="009A1601"/>
    <w:rsid w:val="009A1719"/>
    <w:rsid w:val="009A18A7"/>
    <w:rsid w:val="009A21E4"/>
    <w:rsid w:val="009A33E3"/>
    <w:rsid w:val="009A3818"/>
    <w:rsid w:val="009A3B3E"/>
    <w:rsid w:val="009A3B41"/>
    <w:rsid w:val="009A40BB"/>
    <w:rsid w:val="009A41EA"/>
    <w:rsid w:val="009A462D"/>
    <w:rsid w:val="009A50D0"/>
    <w:rsid w:val="009A5458"/>
    <w:rsid w:val="009A58B5"/>
    <w:rsid w:val="009A5CBA"/>
    <w:rsid w:val="009A5CC8"/>
    <w:rsid w:val="009A62E5"/>
    <w:rsid w:val="009A64BE"/>
    <w:rsid w:val="009A655D"/>
    <w:rsid w:val="009A6B3A"/>
    <w:rsid w:val="009B03BB"/>
    <w:rsid w:val="009B0964"/>
    <w:rsid w:val="009B0A30"/>
    <w:rsid w:val="009B0A5A"/>
    <w:rsid w:val="009B0B97"/>
    <w:rsid w:val="009B123B"/>
    <w:rsid w:val="009B1F30"/>
    <w:rsid w:val="009B24AF"/>
    <w:rsid w:val="009B3021"/>
    <w:rsid w:val="009B3780"/>
    <w:rsid w:val="009B3A76"/>
    <w:rsid w:val="009B3AC2"/>
    <w:rsid w:val="009B3CFB"/>
    <w:rsid w:val="009B431C"/>
    <w:rsid w:val="009B4490"/>
    <w:rsid w:val="009B44E5"/>
    <w:rsid w:val="009B4805"/>
    <w:rsid w:val="009B4DF4"/>
    <w:rsid w:val="009B564E"/>
    <w:rsid w:val="009B61B6"/>
    <w:rsid w:val="009B62FE"/>
    <w:rsid w:val="009B63EB"/>
    <w:rsid w:val="009B7E87"/>
    <w:rsid w:val="009B7EE1"/>
    <w:rsid w:val="009C0581"/>
    <w:rsid w:val="009C0629"/>
    <w:rsid w:val="009C06A5"/>
    <w:rsid w:val="009C0B33"/>
    <w:rsid w:val="009C1842"/>
    <w:rsid w:val="009C18C3"/>
    <w:rsid w:val="009C1D0C"/>
    <w:rsid w:val="009C21A8"/>
    <w:rsid w:val="009C2857"/>
    <w:rsid w:val="009C2E35"/>
    <w:rsid w:val="009C2E72"/>
    <w:rsid w:val="009C32B4"/>
    <w:rsid w:val="009C3356"/>
    <w:rsid w:val="009C33C8"/>
    <w:rsid w:val="009C3E0F"/>
    <w:rsid w:val="009C403E"/>
    <w:rsid w:val="009C418A"/>
    <w:rsid w:val="009C4224"/>
    <w:rsid w:val="009C4B9D"/>
    <w:rsid w:val="009C4BCA"/>
    <w:rsid w:val="009C4DF5"/>
    <w:rsid w:val="009C52B8"/>
    <w:rsid w:val="009C5452"/>
    <w:rsid w:val="009C55E4"/>
    <w:rsid w:val="009C5844"/>
    <w:rsid w:val="009C59AD"/>
    <w:rsid w:val="009C5B34"/>
    <w:rsid w:val="009C5DBC"/>
    <w:rsid w:val="009C5E93"/>
    <w:rsid w:val="009C5F9E"/>
    <w:rsid w:val="009C63F9"/>
    <w:rsid w:val="009C66D7"/>
    <w:rsid w:val="009C6832"/>
    <w:rsid w:val="009C685C"/>
    <w:rsid w:val="009C68C3"/>
    <w:rsid w:val="009C6A7A"/>
    <w:rsid w:val="009C6C50"/>
    <w:rsid w:val="009C7109"/>
    <w:rsid w:val="009C784B"/>
    <w:rsid w:val="009C79A6"/>
    <w:rsid w:val="009C79EE"/>
    <w:rsid w:val="009C7F4F"/>
    <w:rsid w:val="009C7FB2"/>
    <w:rsid w:val="009C7FBC"/>
    <w:rsid w:val="009D03BF"/>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37B6"/>
    <w:rsid w:val="009D4043"/>
    <w:rsid w:val="009D472C"/>
    <w:rsid w:val="009D4FF0"/>
    <w:rsid w:val="009D5665"/>
    <w:rsid w:val="009D5D71"/>
    <w:rsid w:val="009D5F88"/>
    <w:rsid w:val="009D618B"/>
    <w:rsid w:val="009D62DF"/>
    <w:rsid w:val="009D6396"/>
    <w:rsid w:val="009D6657"/>
    <w:rsid w:val="009D6712"/>
    <w:rsid w:val="009D6934"/>
    <w:rsid w:val="009D703C"/>
    <w:rsid w:val="009D718F"/>
    <w:rsid w:val="009D76CD"/>
    <w:rsid w:val="009D7976"/>
    <w:rsid w:val="009E068F"/>
    <w:rsid w:val="009E14E0"/>
    <w:rsid w:val="009E1EC7"/>
    <w:rsid w:val="009E1F00"/>
    <w:rsid w:val="009E1F26"/>
    <w:rsid w:val="009E2102"/>
    <w:rsid w:val="009E2B70"/>
    <w:rsid w:val="009E32AB"/>
    <w:rsid w:val="009E3525"/>
    <w:rsid w:val="009E35DB"/>
    <w:rsid w:val="009E3A9D"/>
    <w:rsid w:val="009E3BAC"/>
    <w:rsid w:val="009E3D73"/>
    <w:rsid w:val="009E4693"/>
    <w:rsid w:val="009E47A3"/>
    <w:rsid w:val="009E495F"/>
    <w:rsid w:val="009E4B03"/>
    <w:rsid w:val="009E5276"/>
    <w:rsid w:val="009E5589"/>
    <w:rsid w:val="009E5E93"/>
    <w:rsid w:val="009E5F74"/>
    <w:rsid w:val="009E6026"/>
    <w:rsid w:val="009E6A19"/>
    <w:rsid w:val="009E7175"/>
    <w:rsid w:val="009E7384"/>
    <w:rsid w:val="009F04D6"/>
    <w:rsid w:val="009F088E"/>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CA0"/>
    <w:rsid w:val="009F3DCC"/>
    <w:rsid w:val="009F3E81"/>
    <w:rsid w:val="009F4350"/>
    <w:rsid w:val="009F4E81"/>
    <w:rsid w:val="009F505C"/>
    <w:rsid w:val="009F5443"/>
    <w:rsid w:val="009F5907"/>
    <w:rsid w:val="009F5D11"/>
    <w:rsid w:val="009F5E07"/>
    <w:rsid w:val="009F650A"/>
    <w:rsid w:val="009F6724"/>
    <w:rsid w:val="009F698F"/>
    <w:rsid w:val="009F6DDD"/>
    <w:rsid w:val="009F745B"/>
    <w:rsid w:val="009F7C1B"/>
    <w:rsid w:val="00A0006F"/>
    <w:rsid w:val="00A0025D"/>
    <w:rsid w:val="00A01A67"/>
    <w:rsid w:val="00A01DC1"/>
    <w:rsid w:val="00A02792"/>
    <w:rsid w:val="00A03045"/>
    <w:rsid w:val="00A031D8"/>
    <w:rsid w:val="00A03723"/>
    <w:rsid w:val="00A03E37"/>
    <w:rsid w:val="00A03E5C"/>
    <w:rsid w:val="00A04150"/>
    <w:rsid w:val="00A043A5"/>
    <w:rsid w:val="00A048A8"/>
    <w:rsid w:val="00A04F49"/>
    <w:rsid w:val="00A04F86"/>
    <w:rsid w:val="00A058DA"/>
    <w:rsid w:val="00A05A21"/>
    <w:rsid w:val="00A05BDF"/>
    <w:rsid w:val="00A0693E"/>
    <w:rsid w:val="00A06B45"/>
    <w:rsid w:val="00A06B5D"/>
    <w:rsid w:val="00A06F99"/>
    <w:rsid w:val="00A0796B"/>
    <w:rsid w:val="00A07B19"/>
    <w:rsid w:val="00A07BD1"/>
    <w:rsid w:val="00A10279"/>
    <w:rsid w:val="00A102B5"/>
    <w:rsid w:val="00A106C1"/>
    <w:rsid w:val="00A11114"/>
    <w:rsid w:val="00A11602"/>
    <w:rsid w:val="00A11EE5"/>
    <w:rsid w:val="00A1238A"/>
    <w:rsid w:val="00A128A1"/>
    <w:rsid w:val="00A12B84"/>
    <w:rsid w:val="00A130C7"/>
    <w:rsid w:val="00A13191"/>
    <w:rsid w:val="00A132E2"/>
    <w:rsid w:val="00A133C9"/>
    <w:rsid w:val="00A13935"/>
    <w:rsid w:val="00A13A8C"/>
    <w:rsid w:val="00A13E54"/>
    <w:rsid w:val="00A13EC0"/>
    <w:rsid w:val="00A1437D"/>
    <w:rsid w:val="00A14429"/>
    <w:rsid w:val="00A14FF4"/>
    <w:rsid w:val="00A15165"/>
    <w:rsid w:val="00A15217"/>
    <w:rsid w:val="00A152C2"/>
    <w:rsid w:val="00A15745"/>
    <w:rsid w:val="00A15A82"/>
    <w:rsid w:val="00A164E5"/>
    <w:rsid w:val="00A16B14"/>
    <w:rsid w:val="00A16EC8"/>
    <w:rsid w:val="00A16F35"/>
    <w:rsid w:val="00A17F63"/>
    <w:rsid w:val="00A202C2"/>
    <w:rsid w:val="00A20396"/>
    <w:rsid w:val="00A20A4A"/>
    <w:rsid w:val="00A20F7D"/>
    <w:rsid w:val="00A21264"/>
    <w:rsid w:val="00A21343"/>
    <w:rsid w:val="00A21429"/>
    <w:rsid w:val="00A215C9"/>
    <w:rsid w:val="00A2193B"/>
    <w:rsid w:val="00A22560"/>
    <w:rsid w:val="00A22791"/>
    <w:rsid w:val="00A22ECA"/>
    <w:rsid w:val="00A2341C"/>
    <w:rsid w:val="00A2351A"/>
    <w:rsid w:val="00A236CB"/>
    <w:rsid w:val="00A24157"/>
    <w:rsid w:val="00A244CC"/>
    <w:rsid w:val="00A245A9"/>
    <w:rsid w:val="00A25119"/>
    <w:rsid w:val="00A259A5"/>
    <w:rsid w:val="00A25DF3"/>
    <w:rsid w:val="00A264A9"/>
    <w:rsid w:val="00A26574"/>
    <w:rsid w:val="00A27519"/>
    <w:rsid w:val="00A27785"/>
    <w:rsid w:val="00A27C9B"/>
    <w:rsid w:val="00A27E92"/>
    <w:rsid w:val="00A27FCE"/>
    <w:rsid w:val="00A30187"/>
    <w:rsid w:val="00A30BFE"/>
    <w:rsid w:val="00A30C7F"/>
    <w:rsid w:val="00A31220"/>
    <w:rsid w:val="00A321EF"/>
    <w:rsid w:val="00A3266E"/>
    <w:rsid w:val="00A32CB5"/>
    <w:rsid w:val="00A33832"/>
    <w:rsid w:val="00A33A3E"/>
    <w:rsid w:val="00A33DAD"/>
    <w:rsid w:val="00A341B8"/>
    <w:rsid w:val="00A3448A"/>
    <w:rsid w:val="00A34C3E"/>
    <w:rsid w:val="00A355FA"/>
    <w:rsid w:val="00A356B4"/>
    <w:rsid w:val="00A3576B"/>
    <w:rsid w:val="00A357ED"/>
    <w:rsid w:val="00A3584E"/>
    <w:rsid w:val="00A361CC"/>
    <w:rsid w:val="00A36297"/>
    <w:rsid w:val="00A36C3E"/>
    <w:rsid w:val="00A36CDF"/>
    <w:rsid w:val="00A37207"/>
    <w:rsid w:val="00A37DA3"/>
    <w:rsid w:val="00A4074B"/>
    <w:rsid w:val="00A415D7"/>
    <w:rsid w:val="00A41DEE"/>
    <w:rsid w:val="00A41E2B"/>
    <w:rsid w:val="00A4224E"/>
    <w:rsid w:val="00A423BE"/>
    <w:rsid w:val="00A423F1"/>
    <w:rsid w:val="00A42E1F"/>
    <w:rsid w:val="00A4373D"/>
    <w:rsid w:val="00A439CD"/>
    <w:rsid w:val="00A43A01"/>
    <w:rsid w:val="00A43F83"/>
    <w:rsid w:val="00A44091"/>
    <w:rsid w:val="00A442A5"/>
    <w:rsid w:val="00A442F1"/>
    <w:rsid w:val="00A446A1"/>
    <w:rsid w:val="00A44C60"/>
    <w:rsid w:val="00A4506D"/>
    <w:rsid w:val="00A451B0"/>
    <w:rsid w:val="00A455B3"/>
    <w:rsid w:val="00A45688"/>
    <w:rsid w:val="00A45848"/>
    <w:rsid w:val="00A458B8"/>
    <w:rsid w:val="00A45B74"/>
    <w:rsid w:val="00A45CBD"/>
    <w:rsid w:val="00A46223"/>
    <w:rsid w:val="00A4636D"/>
    <w:rsid w:val="00A46922"/>
    <w:rsid w:val="00A469C4"/>
    <w:rsid w:val="00A46AD9"/>
    <w:rsid w:val="00A46C08"/>
    <w:rsid w:val="00A47275"/>
    <w:rsid w:val="00A47A3C"/>
    <w:rsid w:val="00A47B5A"/>
    <w:rsid w:val="00A47DB5"/>
    <w:rsid w:val="00A47DEB"/>
    <w:rsid w:val="00A503BB"/>
    <w:rsid w:val="00A507E6"/>
    <w:rsid w:val="00A50B10"/>
    <w:rsid w:val="00A511F4"/>
    <w:rsid w:val="00A51502"/>
    <w:rsid w:val="00A51734"/>
    <w:rsid w:val="00A517DB"/>
    <w:rsid w:val="00A5199F"/>
    <w:rsid w:val="00A519AD"/>
    <w:rsid w:val="00A51F1A"/>
    <w:rsid w:val="00A5202E"/>
    <w:rsid w:val="00A52D64"/>
    <w:rsid w:val="00A52E1D"/>
    <w:rsid w:val="00A537C5"/>
    <w:rsid w:val="00A53B7C"/>
    <w:rsid w:val="00A545CF"/>
    <w:rsid w:val="00A5481E"/>
    <w:rsid w:val="00A548E5"/>
    <w:rsid w:val="00A54E48"/>
    <w:rsid w:val="00A55080"/>
    <w:rsid w:val="00A55200"/>
    <w:rsid w:val="00A5659E"/>
    <w:rsid w:val="00A56E50"/>
    <w:rsid w:val="00A57BC4"/>
    <w:rsid w:val="00A57C2C"/>
    <w:rsid w:val="00A57EAC"/>
    <w:rsid w:val="00A60199"/>
    <w:rsid w:val="00A6050D"/>
    <w:rsid w:val="00A60589"/>
    <w:rsid w:val="00A61499"/>
    <w:rsid w:val="00A619CE"/>
    <w:rsid w:val="00A61FAC"/>
    <w:rsid w:val="00A6234A"/>
    <w:rsid w:val="00A62A08"/>
    <w:rsid w:val="00A62A77"/>
    <w:rsid w:val="00A62C38"/>
    <w:rsid w:val="00A63257"/>
    <w:rsid w:val="00A6338E"/>
    <w:rsid w:val="00A63483"/>
    <w:rsid w:val="00A637BA"/>
    <w:rsid w:val="00A63BFE"/>
    <w:rsid w:val="00A63E1E"/>
    <w:rsid w:val="00A63E96"/>
    <w:rsid w:val="00A640A0"/>
    <w:rsid w:val="00A644F7"/>
    <w:rsid w:val="00A647AE"/>
    <w:rsid w:val="00A64D51"/>
    <w:rsid w:val="00A65566"/>
    <w:rsid w:val="00A6559F"/>
    <w:rsid w:val="00A657D7"/>
    <w:rsid w:val="00A660AC"/>
    <w:rsid w:val="00A66275"/>
    <w:rsid w:val="00A67CCD"/>
    <w:rsid w:val="00A67E6C"/>
    <w:rsid w:val="00A67FAD"/>
    <w:rsid w:val="00A700BA"/>
    <w:rsid w:val="00A708F3"/>
    <w:rsid w:val="00A70B49"/>
    <w:rsid w:val="00A70B8E"/>
    <w:rsid w:val="00A7112F"/>
    <w:rsid w:val="00A71744"/>
    <w:rsid w:val="00A71AF2"/>
    <w:rsid w:val="00A71B99"/>
    <w:rsid w:val="00A721B4"/>
    <w:rsid w:val="00A725AF"/>
    <w:rsid w:val="00A72AAB"/>
    <w:rsid w:val="00A731B7"/>
    <w:rsid w:val="00A739D0"/>
    <w:rsid w:val="00A740BB"/>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18C1"/>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22"/>
    <w:rsid w:val="00A873FE"/>
    <w:rsid w:val="00A8740A"/>
    <w:rsid w:val="00A87722"/>
    <w:rsid w:val="00A87866"/>
    <w:rsid w:val="00A87EEA"/>
    <w:rsid w:val="00A90164"/>
    <w:rsid w:val="00A90BFB"/>
    <w:rsid w:val="00A914EC"/>
    <w:rsid w:val="00A917DE"/>
    <w:rsid w:val="00A921FF"/>
    <w:rsid w:val="00A92879"/>
    <w:rsid w:val="00A92C67"/>
    <w:rsid w:val="00A93018"/>
    <w:rsid w:val="00A931F6"/>
    <w:rsid w:val="00A93509"/>
    <w:rsid w:val="00A93D28"/>
    <w:rsid w:val="00A9442A"/>
    <w:rsid w:val="00A94921"/>
    <w:rsid w:val="00A94B53"/>
    <w:rsid w:val="00A95031"/>
    <w:rsid w:val="00A9504C"/>
    <w:rsid w:val="00A952EE"/>
    <w:rsid w:val="00A954DA"/>
    <w:rsid w:val="00A956FE"/>
    <w:rsid w:val="00A95752"/>
    <w:rsid w:val="00A96776"/>
    <w:rsid w:val="00A96AF5"/>
    <w:rsid w:val="00A96B6A"/>
    <w:rsid w:val="00A972DF"/>
    <w:rsid w:val="00A97BE3"/>
    <w:rsid w:val="00A97C0D"/>
    <w:rsid w:val="00AA016F"/>
    <w:rsid w:val="00AA111D"/>
    <w:rsid w:val="00AA15FC"/>
    <w:rsid w:val="00AA19EB"/>
    <w:rsid w:val="00AA1EB5"/>
    <w:rsid w:val="00AA1ED6"/>
    <w:rsid w:val="00AA2335"/>
    <w:rsid w:val="00AA242C"/>
    <w:rsid w:val="00AA25A3"/>
    <w:rsid w:val="00AA2864"/>
    <w:rsid w:val="00AA2B39"/>
    <w:rsid w:val="00AA2D0C"/>
    <w:rsid w:val="00AA3390"/>
    <w:rsid w:val="00AA33D0"/>
    <w:rsid w:val="00AA3C13"/>
    <w:rsid w:val="00AA4B34"/>
    <w:rsid w:val="00AA4C51"/>
    <w:rsid w:val="00AA51D6"/>
    <w:rsid w:val="00AA5938"/>
    <w:rsid w:val="00AA5CDB"/>
    <w:rsid w:val="00AA6432"/>
    <w:rsid w:val="00AA6493"/>
    <w:rsid w:val="00AA6594"/>
    <w:rsid w:val="00AA6AAB"/>
    <w:rsid w:val="00AA70E0"/>
    <w:rsid w:val="00AB031E"/>
    <w:rsid w:val="00AB0BC8"/>
    <w:rsid w:val="00AB11CA"/>
    <w:rsid w:val="00AB14D9"/>
    <w:rsid w:val="00AB1568"/>
    <w:rsid w:val="00AB19F0"/>
    <w:rsid w:val="00AB1EAC"/>
    <w:rsid w:val="00AB1F40"/>
    <w:rsid w:val="00AB20FF"/>
    <w:rsid w:val="00AB250C"/>
    <w:rsid w:val="00AB256D"/>
    <w:rsid w:val="00AB2588"/>
    <w:rsid w:val="00AB2DCD"/>
    <w:rsid w:val="00AB3016"/>
    <w:rsid w:val="00AB352A"/>
    <w:rsid w:val="00AB3B99"/>
    <w:rsid w:val="00AB3CF0"/>
    <w:rsid w:val="00AB3D93"/>
    <w:rsid w:val="00AB3FAB"/>
    <w:rsid w:val="00AB3FCC"/>
    <w:rsid w:val="00AB411F"/>
    <w:rsid w:val="00AB43E8"/>
    <w:rsid w:val="00AB4493"/>
    <w:rsid w:val="00AB458A"/>
    <w:rsid w:val="00AB4A89"/>
    <w:rsid w:val="00AB4AB8"/>
    <w:rsid w:val="00AB4ECF"/>
    <w:rsid w:val="00AB533D"/>
    <w:rsid w:val="00AB6163"/>
    <w:rsid w:val="00AB631C"/>
    <w:rsid w:val="00AB655E"/>
    <w:rsid w:val="00AB65A5"/>
    <w:rsid w:val="00AB6F81"/>
    <w:rsid w:val="00AB74EC"/>
    <w:rsid w:val="00AC007F"/>
    <w:rsid w:val="00AC07C4"/>
    <w:rsid w:val="00AC08B0"/>
    <w:rsid w:val="00AC09DF"/>
    <w:rsid w:val="00AC0FF5"/>
    <w:rsid w:val="00AC109A"/>
    <w:rsid w:val="00AC1503"/>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A10"/>
    <w:rsid w:val="00AC6303"/>
    <w:rsid w:val="00AC718F"/>
    <w:rsid w:val="00AC71B2"/>
    <w:rsid w:val="00AC7364"/>
    <w:rsid w:val="00AC7789"/>
    <w:rsid w:val="00AC792E"/>
    <w:rsid w:val="00AC7944"/>
    <w:rsid w:val="00AC79EA"/>
    <w:rsid w:val="00AC7D3F"/>
    <w:rsid w:val="00AC7F5F"/>
    <w:rsid w:val="00AD02C0"/>
    <w:rsid w:val="00AD0843"/>
    <w:rsid w:val="00AD0AA3"/>
    <w:rsid w:val="00AD1864"/>
    <w:rsid w:val="00AD19F5"/>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30D"/>
    <w:rsid w:val="00AD68C2"/>
    <w:rsid w:val="00AD6C3A"/>
    <w:rsid w:val="00AD6F6E"/>
    <w:rsid w:val="00AD718E"/>
    <w:rsid w:val="00AD7954"/>
    <w:rsid w:val="00AE02A9"/>
    <w:rsid w:val="00AE05A5"/>
    <w:rsid w:val="00AE09EA"/>
    <w:rsid w:val="00AE146C"/>
    <w:rsid w:val="00AE17AB"/>
    <w:rsid w:val="00AE18A0"/>
    <w:rsid w:val="00AE1987"/>
    <w:rsid w:val="00AE1F75"/>
    <w:rsid w:val="00AE2360"/>
    <w:rsid w:val="00AE27AC"/>
    <w:rsid w:val="00AE2951"/>
    <w:rsid w:val="00AE2A18"/>
    <w:rsid w:val="00AE2CD1"/>
    <w:rsid w:val="00AE2E65"/>
    <w:rsid w:val="00AE2FEB"/>
    <w:rsid w:val="00AE3A2D"/>
    <w:rsid w:val="00AE3D43"/>
    <w:rsid w:val="00AE3EF3"/>
    <w:rsid w:val="00AE3FF4"/>
    <w:rsid w:val="00AE40E0"/>
    <w:rsid w:val="00AE438B"/>
    <w:rsid w:val="00AE4496"/>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89D"/>
    <w:rsid w:val="00AF2B89"/>
    <w:rsid w:val="00AF2DAB"/>
    <w:rsid w:val="00AF34DF"/>
    <w:rsid w:val="00AF3707"/>
    <w:rsid w:val="00AF3BF2"/>
    <w:rsid w:val="00AF41DC"/>
    <w:rsid w:val="00AF42D7"/>
    <w:rsid w:val="00AF4312"/>
    <w:rsid w:val="00AF44D8"/>
    <w:rsid w:val="00AF4CE7"/>
    <w:rsid w:val="00AF4DD6"/>
    <w:rsid w:val="00AF5BDB"/>
    <w:rsid w:val="00AF5C65"/>
    <w:rsid w:val="00AF5E42"/>
    <w:rsid w:val="00AF632D"/>
    <w:rsid w:val="00AF6664"/>
    <w:rsid w:val="00AF6E14"/>
    <w:rsid w:val="00AF6EDA"/>
    <w:rsid w:val="00AF6EEB"/>
    <w:rsid w:val="00AF7195"/>
    <w:rsid w:val="00AF7C49"/>
    <w:rsid w:val="00B000D8"/>
    <w:rsid w:val="00B00616"/>
    <w:rsid w:val="00B006FE"/>
    <w:rsid w:val="00B007CB"/>
    <w:rsid w:val="00B00A9A"/>
    <w:rsid w:val="00B00AA1"/>
    <w:rsid w:val="00B012C0"/>
    <w:rsid w:val="00B017C7"/>
    <w:rsid w:val="00B021B8"/>
    <w:rsid w:val="00B02547"/>
    <w:rsid w:val="00B026AF"/>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14A"/>
    <w:rsid w:val="00B052C8"/>
    <w:rsid w:val="00B05547"/>
    <w:rsid w:val="00B057A9"/>
    <w:rsid w:val="00B057C5"/>
    <w:rsid w:val="00B06CBB"/>
    <w:rsid w:val="00B06E13"/>
    <w:rsid w:val="00B070C5"/>
    <w:rsid w:val="00B072DF"/>
    <w:rsid w:val="00B07C39"/>
    <w:rsid w:val="00B1022B"/>
    <w:rsid w:val="00B10582"/>
    <w:rsid w:val="00B1114F"/>
    <w:rsid w:val="00B11387"/>
    <w:rsid w:val="00B11EDB"/>
    <w:rsid w:val="00B121B0"/>
    <w:rsid w:val="00B12802"/>
    <w:rsid w:val="00B12CB2"/>
    <w:rsid w:val="00B13162"/>
    <w:rsid w:val="00B13368"/>
    <w:rsid w:val="00B1354A"/>
    <w:rsid w:val="00B1386A"/>
    <w:rsid w:val="00B13BD0"/>
    <w:rsid w:val="00B13CD1"/>
    <w:rsid w:val="00B143DB"/>
    <w:rsid w:val="00B14446"/>
    <w:rsid w:val="00B14E5C"/>
    <w:rsid w:val="00B14ECA"/>
    <w:rsid w:val="00B1514C"/>
    <w:rsid w:val="00B15190"/>
    <w:rsid w:val="00B15717"/>
    <w:rsid w:val="00B157F9"/>
    <w:rsid w:val="00B1585A"/>
    <w:rsid w:val="00B15ADB"/>
    <w:rsid w:val="00B1656A"/>
    <w:rsid w:val="00B16969"/>
    <w:rsid w:val="00B16B78"/>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B64"/>
    <w:rsid w:val="00B23EA1"/>
    <w:rsid w:val="00B242EF"/>
    <w:rsid w:val="00B250DF"/>
    <w:rsid w:val="00B25225"/>
    <w:rsid w:val="00B253F0"/>
    <w:rsid w:val="00B262FB"/>
    <w:rsid w:val="00B268DE"/>
    <w:rsid w:val="00B2763F"/>
    <w:rsid w:val="00B27883"/>
    <w:rsid w:val="00B27AAC"/>
    <w:rsid w:val="00B3028D"/>
    <w:rsid w:val="00B303D0"/>
    <w:rsid w:val="00B30929"/>
    <w:rsid w:val="00B30E77"/>
    <w:rsid w:val="00B31580"/>
    <w:rsid w:val="00B31C85"/>
    <w:rsid w:val="00B32142"/>
    <w:rsid w:val="00B32495"/>
    <w:rsid w:val="00B32CDC"/>
    <w:rsid w:val="00B3358E"/>
    <w:rsid w:val="00B341D6"/>
    <w:rsid w:val="00B34230"/>
    <w:rsid w:val="00B34886"/>
    <w:rsid w:val="00B34C15"/>
    <w:rsid w:val="00B34EE8"/>
    <w:rsid w:val="00B351E8"/>
    <w:rsid w:val="00B3555F"/>
    <w:rsid w:val="00B355B7"/>
    <w:rsid w:val="00B358E5"/>
    <w:rsid w:val="00B35A0D"/>
    <w:rsid w:val="00B35DC8"/>
    <w:rsid w:val="00B3669B"/>
    <w:rsid w:val="00B36A63"/>
    <w:rsid w:val="00B36AA6"/>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334"/>
    <w:rsid w:val="00B42713"/>
    <w:rsid w:val="00B42FB1"/>
    <w:rsid w:val="00B43040"/>
    <w:rsid w:val="00B43799"/>
    <w:rsid w:val="00B43CEF"/>
    <w:rsid w:val="00B43F17"/>
    <w:rsid w:val="00B442D2"/>
    <w:rsid w:val="00B44C47"/>
    <w:rsid w:val="00B44D30"/>
    <w:rsid w:val="00B4532E"/>
    <w:rsid w:val="00B45A52"/>
    <w:rsid w:val="00B45B99"/>
    <w:rsid w:val="00B46175"/>
    <w:rsid w:val="00B46926"/>
    <w:rsid w:val="00B47264"/>
    <w:rsid w:val="00B4741D"/>
    <w:rsid w:val="00B476F6"/>
    <w:rsid w:val="00B47813"/>
    <w:rsid w:val="00B47A7D"/>
    <w:rsid w:val="00B47B94"/>
    <w:rsid w:val="00B47F0C"/>
    <w:rsid w:val="00B50370"/>
    <w:rsid w:val="00B50372"/>
    <w:rsid w:val="00B511B7"/>
    <w:rsid w:val="00B51207"/>
    <w:rsid w:val="00B52A61"/>
    <w:rsid w:val="00B52CEB"/>
    <w:rsid w:val="00B53024"/>
    <w:rsid w:val="00B532C1"/>
    <w:rsid w:val="00B53505"/>
    <w:rsid w:val="00B535F2"/>
    <w:rsid w:val="00B53780"/>
    <w:rsid w:val="00B5397C"/>
    <w:rsid w:val="00B54284"/>
    <w:rsid w:val="00B566A8"/>
    <w:rsid w:val="00B573A3"/>
    <w:rsid w:val="00B577AD"/>
    <w:rsid w:val="00B57971"/>
    <w:rsid w:val="00B57D4B"/>
    <w:rsid w:val="00B60C30"/>
    <w:rsid w:val="00B6124F"/>
    <w:rsid w:val="00B617BD"/>
    <w:rsid w:val="00B6180B"/>
    <w:rsid w:val="00B61C56"/>
    <w:rsid w:val="00B6238C"/>
    <w:rsid w:val="00B627AA"/>
    <w:rsid w:val="00B627E8"/>
    <w:rsid w:val="00B62838"/>
    <w:rsid w:val="00B6296B"/>
    <w:rsid w:val="00B62DBB"/>
    <w:rsid w:val="00B63A80"/>
    <w:rsid w:val="00B63F01"/>
    <w:rsid w:val="00B63FE9"/>
    <w:rsid w:val="00B6408D"/>
    <w:rsid w:val="00B64B35"/>
    <w:rsid w:val="00B6521D"/>
    <w:rsid w:val="00B6582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0CBF"/>
    <w:rsid w:val="00B731C6"/>
    <w:rsid w:val="00B731F7"/>
    <w:rsid w:val="00B7375B"/>
    <w:rsid w:val="00B739F6"/>
    <w:rsid w:val="00B747A1"/>
    <w:rsid w:val="00B74FF0"/>
    <w:rsid w:val="00B7513D"/>
    <w:rsid w:val="00B7549F"/>
    <w:rsid w:val="00B75A51"/>
    <w:rsid w:val="00B75AA6"/>
    <w:rsid w:val="00B75CC6"/>
    <w:rsid w:val="00B75F94"/>
    <w:rsid w:val="00B7624B"/>
    <w:rsid w:val="00B763BD"/>
    <w:rsid w:val="00B76858"/>
    <w:rsid w:val="00B76D2B"/>
    <w:rsid w:val="00B77241"/>
    <w:rsid w:val="00B773F8"/>
    <w:rsid w:val="00B77C2F"/>
    <w:rsid w:val="00B77FD3"/>
    <w:rsid w:val="00B80337"/>
    <w:rsid w:val="00B80A10"/>
    <w:rsid w:val="00B8198B"/>
    <w:rsid w:val="00B81A23"/>
    <w:rsid w:val="00B81A6C"/>
    <w:rsid w:val="00B81DC5"/>
    <w:rsid w:val="00B824D5"/>
    <w:rsid w:val="00B83417"/>
    <w:rsid w:val="00B836EF"/>
    <w:rsid w:val="00B83759"/>
    <w:rsid w:val="00B840A3"/>
    <w:rsid w:val="00B84893"/>
    <w:rsid w:val="00B84AF0"/>
    <w:rsid w:val="00B857DD"/>
    <w:rsid w:val="00B85A20"/>
    <w:rsid w:val="00B85DE5"/>
    <w:rsid w:val="00B860D6"/>
    <w:rsid w:val="00B8611F"/>
    <w:rsid w:val="00B86323"/>
    <w:rsid w:val="00B86396"/>
    <w:rsid w:val="00B86776"/>
    <w:rsid w:val="00B86B51"/>
    <w:rsid w:val="00B86F75"/>
    <w:rsid w:val="00B876A4"/>
    <w:rsid w:val="00B87C21"/>
    <w:rsid w:val="00B87C26"/>
    <w:rsid w:val="00B87E8E"/>
    <w:rsid w:val="00B90161"/>
    <w:rsid w:val="00B9094B"/>
    <w:rsid w:val="00B909F3"/>
    <w:rsid w:val="00B90F73"/>
    <w:rsid w:val="00B920AE"/>
    <w:rsid w:val="00B92CA6"/>
    <w:rsid w:val="00B92E86"/>
    <w:rsid w:val="00B93013"/>
    <w:rsid w:val="00B933DC"/>
    <w:rsid w:val="00B936BF"/>
    <w:rsid w:val="00B93768"/>
    <w:rsid w:val="00B93B15"/>
    <w:rsid w:val="00B93B59"/>
    <w:rsid w:val="00B93B97"/>
    <w:rsid w:val="00B93BD3"/>
    <w:rsid w:val="00B93E1F"/>
    <w:rsid w:val="00B9406A"/>
    <w:rsid w:val="00B94383"/>
    <w:rsid w:val="00B946EE"/>
    <w:rsid w:val="00B94767"/>
    <w:rsid w:val="00B94890"/>
    <w:rsid w:val="00B94A35"/>
    <w:rsid w:val="00B94E8C"/>
    <w:rsid w:val="00B95641"/>
    <w:rsid w:val="00B9589D"/>
    <w:rsid w:val="00B95BAD"/>
    <w:rsid w:val="00B95CDE"/>
    <w:rsid w:val="00B95E3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536"/>
    <w:rsid w:val="00BB2747"/>
    <w:rsid w:val="00BB278F"/>
    <w:rsid w:val="00BB2A25"/>
    <w:rsid w:val="00BB2E57"/>
    <w:rsid w:val="00BB3E68"/>
    <w:rsid w:val="00BB3E8C"/>
    <w:rsid w:val="00BB4384"/>
    <w:rsid w:val="00BB4BE2"/>
    <w:rsid w:val="00BB510A"/>
    <w:rsid w:val="00BB51E9"/>
    <w:rsid w:val="00BB549D"/>
    <w:rsid w:val="00BB5A1A"/>
    <w:rsid w:val="00BB5AB5"/>
    <w:rsid w:val="00BB5FA0"/>
    <w:rsid w:val="00BB6079"/>
    <w:rsid w:val="00BB61F2"/>
    <w:rsid w:val="00BB668F"/>
    <w:rsid w:val="00BB6AE6"/>
    <w:rsid w:val="00BB6C1C"/>
    <w:rsid w:val="00BB6EC2"/>
    <w:rsid w:val="00BB7AD6"/>
    <w:rsid w:val="00BB7C81"/>
    <w:rsid w:val="00BB7D37"/>
    <w:rsid w:val="00BB7E88"/>
    <w:rsid w:val="00BB7FEB"/>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7DA"/>
    <w:rsid w:val="00BC38F3"/>
    <w:rsid w:val="00BC3D46"/>
    <w:rsid w:val="00BC40AF"/>
    <w:rsid w:val="00BC437C"/>
    <w:rsid w:val="00BC4D2E"/>
    <w:rsid w:val="00BC4EA9"/>
    <w:rsid w:val="00BC5133"/>
    <w:rsid w:val="00BC5249"/>
    <w:rsid w:val="00BC52C1"/>
    <w:rsid w:val="00BC52E8"/>
    <w:rsid w:val="00BC5476"/>
    <w:rsid w:val="00BC58A9"/>
    <w:rsid w:val="00BC635C"/>
    <w:rsid w:val="00BC663A"/>
    <w:rsid w:val="00BC663C"/>
    <w:rsid w:val="00BC66C8"/>
    <w:rsid w:val="00BC6992"/>
    <w:rsid w:val="00BC6C90"/>
    <w:rsid w:val="00BC7572"/>
    <w:rsid w:val="00BC7815"/>
    <w:rsid w:val="00BC7CC7"/>
    <w:rsid w:val="00BC7DFD"/>
    <w:rsid w:val="00BD0BE3"/>
    <w:rsid w:val="00BD1697"/>
    <w:rsid w:val="00BD177E"/>
    <w:rsid w:val="00BD1CBA"/>
    <w:rsid w:val="00BD1FA2"/>
    <w:rsid w:val="00BD20C3"/>
    <w:rsid w:val="00BD233C"/>
    <w:rsid w:val="00BD2361"/>
    <w:rsid w:val="00BD2958"/>
    <w:rsid w:val="00BD2DE0"/>
    <w:rsid w:val="00BD3D1F"/>
    <w:rsid w:val="00BD3D4C"/>
    <w:rsid w:val="00BD48AC"/>
    <w:rsid w:val="00BD4D10"/>
    <w:rsid w:val="00BD4FC6"/>
    <w:rsid w:val="00BD5154"/>
    <w:rsid w:val="00BD530A"/>
    <w:rsid w:val="00BD5C23"/>
    <w:rsid w:val="00BD5F1A"/>
    <w:rsid w:val="00BD6792"/>
    <w:rsid w:val="00BD6955"/>
    <w:rsid w:val="00BD69A4"/>
    <w:rsid w:val="00BD6D3F"/>
    <w:rsid w:val="00BD6F67"/>
    <w:rsid w:val="00BD6FCE"/>
    <w:rsid w:val="00BD70E4"/>
    <w:rsid w:val="00BD76C8"/>
    <w:rsid w:val="00BD7822"/>
    <w:rsid w:val="00BD7E82"/>
    <w:rsid w:val="00BE012F"/>
    <w:rsid w:val="00BE0D2B"/>
    <w:rsid w:val="00BE1022"/>
    <w:rsid w:val="00BE1234"/>
    <w:rsid w:val="00BE2210"/>
    <w:rsid w:val="00BE2FA6"/>
    <w:rsid w:val="00BE328C"/>
    <w:rsid w:val="00BE333F"/>
    <w:rsid w:val="00BE36C3"/>
    <w:rsid w:val="00BE377F"/>
    <w:rsid w:val="00BE3A36"/>
    <w:rsid w:val="00BE4592"/>
    <w:rsid w:val="00BE461B"/>
    <w:rsid w:val="00BE476A"/>
    <w:rsid w:val="00BE496C"/>
    <w:rsid w:val="00BE568D"/>
    <w:rsid w:val="00BE5696"/>
    <w:rsid w:val="00BE6FC6"/>
    <w:rsid w:val="00BE7406"/>
    <w:rsid w:val="00BE752F"/>
    <w:rsid w:val="00BE7588"/>
    <w:rsid w:val="00BE7603"/>
    <w:rsid w:val="00BE79B4"/>
    <w:rsid w:val="00BF00A7"/>
    <w:rsid w:val="00BF0BD0"/>
    <w:rsid w:val="00BF0F21"/>
    <w:rsid w:val="00BF10A7"/>
    <w:rsid w:val="00BF1478"/>
    <w:rsid w:val="00BF1752"/>
    <w:rsid w:val="00BF19D3"/>
    <w:rsid w:val="00BF1BCA"/>
    <w:rsid w:val="00BF202A"/>
    <w:rsid w:val="00BF2851"/>
    <w:rsid w:val="00BF2F62"/>
    <w:rsid w:val="00BF3207"/>
    <w:rsid w:val="00BF3279"/>
    <w:rsid w:val="00BF3E03"/>
    <w:rsid w:val="00BF3F1B"/>
    <w:rsid w:val="00BF4122"/>
    <w:rsid w:val="00BF44AF"/>
    <w:rsid w:val="00BF4630"/>
    <w:rsid w:val="00BF4B07"/>
    <w:rsid w:val="00BF4C91"/>
    <w:rsid w:val="00BF4E30"/>
    <w:rsid w:val="00BF5A59"/>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4969"/>
    <w:rsid w:val="00C04F6B"/>
    <w:rsid w:val="00C05196"/>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386"/>
    <w:rsid w:val="00C1270F"/>
    <w:rsid w:val="00C12841"/>
    <w:rsid w:val="00C1294B"/>
    <w:rsid w:val="00C12F4C"/>
    <w:rsid w:val="00C13201"/>
    <w:rsid w:val="00C13397"/>
    <w:rsid w:val="00C134C4"/>
    <w:rsid w:val="00C13A47"/>
    <w:rsid w:val="00C14776"/>
    <w:rsid w:val="00C147BC"/>
    <w:rsid w:val="00C147C6"/>
    <w:rsid w:val="00C14D4B"/>
    <w:rsid w:val="00C15212"/>
    <w:rsid w:val="00C1527D"/>
    <w:rsid w:val="00C15351"/>
    <w:rsid w:val="00C154BB"/>
    <w:rsid w:val="00C1588F"/>
    <w:rsid w:val="00C15FDD"/>
    <w:rsid w:val="00C16574"/>
    <w:rsid w:val="00C16D4B"/>
    <w:rsid w:val="00C1753F"/>
    <w:rsid w:val="00C200FC"/>
    <w:rsid w:val="00C20115"/>
    <w:rsid w:val="00C201EC"/>
    <w:rsid w:val="00C20280"/>
    <w:rsid w:val="00C2090B"/>
    <w:rsid w:val="00C210F4"/>
    <w:rsid w:val="00C21473"/>
    <w:rsid w:val="00C2148F"/>
    <w:rsid w:val="00C2187E"/>
    <w:rsid w:val="00C219F3"/>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4B7"/>
    <w:rsid w:val="00C3069D"/>
    <w:rsid w:val="00C30A69"/>
    <w:rsid w:val="00C31264"/>
    <w:rsid w:val="00C318D2"/>
    <w:rsid w:val="00C31B6F"/>
    <w:rsid w:val="00C31D97"/>
    <w:rsid w:val="00C32728"/>
    <w:rsid w:val="00C32CE9"/>
    <w:rsid w:val="00C32DB1"/>
    <w:rsid w:val="00C33106"/>
    <w:rsid w:val="00C33332"/>
    <w:rsid w:val="00C34231"/>
    <w:rsid w:val="00C34AA5"/>
    <w:rsid w:val="00C353B7"/>
    <w:rsid w:val="00C35C55"/>
    <w:rsid w:val="00C35F97"/>
    <w:rsid w:val="00C3628C"/>
    <w:rsid w:val="00C363AA"/>
    <w:rsid w:val="00C36ACF"/>
    <w:rsid w:val="00C36E7C"/>
    <w:rsid w:val="00C36EF3"/>
    <w:rsid w:val="00C37057"/>
    <w:rsid w:val="00C370DF"/>
    <w:rsid w:val="00C3719D"/>
    <w:rsid w:val="00C37274"/>
    <w:rsid w:val="00C377B3"/>
    <w:rsid w:val="00C37A98"/>
    <w:rsid w:val="00C403C4"/>
    <w:rsid w:val="00C4061C"/>
    <w:rsid w:val="00C408BB"/>
    <w:rsid w:val="00C40A80"/>
    <w:rsid w:val="00C411ED"/>
    <w:rsid w:val="00C42384"/>
    <w:rsid w:val="00C428EB"/>
    <w:rsid w:val="00C42B8B"/>
    <w:rsid w:val="00C42ED1"/>
    <w:rsid w:val="00C431BE"/>
    <w:rsid w:val="00C43452"/>
    <w:rsid w:val="00C437AE"/>
    <w:rsid w:val="00C43C6C"/>
    <w:rsid w:val="00C43F05"/>
    <w:rsid w:val="00C44396"/>
    <w:rsid w:val="00C449ED"/>
    <w:rsid w:val="00C44AC7"/>
    <w:rsid w:val="00C45246"/>
    <w:rsid w:val="00C45474"/>
    <w:rsid w:val="00C45515"/>
    <w:rsid w:val="00C45AC9"/>
    <w:rsid w:val="00C45B0B"/>
    <w:rsid w:val="00C45C46"/>
    <w:rsid w:val="00C45C72"/>
    <w:rsid w:val="00C46742"/>
    <w:rsid w:val="00C46A80"/>
    <w:rsid w:val="00C46BB6"/>
    <w:rsid w:val="00C46E59"/>
    <w:rsid w:val="00C47099"/>
    <w:rsid w:val="00C47409"/>
    <w:rsid w:val="00C47DF7"/>
    <w:rsid w:val="00C5015D"/>
    <w:rsid w:val="00C50258"/>
    <w:rsid w:val="00C5026C"/>
    <w:rsid w:val="00C50964"/>
    <w:rsid w:val="00C51163"/>
    <w:rsid w:val="00C511BA"/>
    <w:rsid w:val="00C514EB"/>
    <w:rsid w:val="00C51EFF"/>
    <w:rsid w:val="00C521CA"/>
    <w:rsid w:val="00C5225C"/>
    <w:rsid w:val="00C52936"/>
    <w:rsid w:val="00C52FBE"/>
    <w:rsid w:val="00C534D7"/>
    <w:rsid w:val="00C53584"/>
    <w:rsid w:val="00C535E4"/>
    <w:rsid w:val="00C53E33"/>
    <w:rsid w:val="00C54074"/>
    <w:rsid w:val="00C541D4"/>
    <w:rsid w:val="00C54261"/>
    <w:rsid w:val="00C542F7"/>
    <w:rsid w:val="00C54995"/>
    <w:rsid w:val="00C54D41"/>
    <w:rsid w:val="00C54F0B"/>
    <w:rsid w:val="00C553E6"/>
    <w:rsid w:val="00C5568E"/>
    <w:rsid w:val="00C55AC9"/>
    <w:rsid w:val="00C55AD8"/>
    <w:rsid w:val="00C55B7D"/>
    <w:rsid w:val="00C56361"/>
    <w:rsid w:val="00C563AC"/>
    <w:rsid w:val="00C564A2"/>
    <w:rsid w:val="00C568E7"/>
    <w:rsid w:val="00C569C4"/>
    <w:rsid w:val="00C56B9C"/>
    <w:rsid w:val="00C57745"/>
    <w:rsid w:val="00C579D8"/>
    <w:rsid w:val="00C57F95"/>
    <w:rsid w:val="00C6036B"/>
    <w:rsid w:val="00C60783"/>
    <w:rsid w:val="00C6084A"/>
    <w:rsid w:val="00C615A8"/>
    <w:rsid w:val="00C61991"/>
    <w:rsid w:val="00C625B3"/>
    <w:rsid w:val="00C62679"/>
    <w:rsid w:val="00C627BF"/>
    <w:rsid w:val="00C62B78"/>
    <w:rsid w:val="00C636F7"/>
    <w:rsid w:val="00C63BC9"/>
    <w:rsid w:val="00C642DA"/>
    <w:rsid w:val="00C64672"/>
    <w:rsid w:val="00C64743"/>
    <w:rsid w:val="00C6485D"/>
    <w:rsid w:val="00C65251"/>
    <w:rsid w:val="00C657E2"/>
    <w:rsid w:val="00C65B5B"/>
    <w:rsid w:val="00C65C43"/>
    <w:rsid w:val="00C6601A"/>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42EE"/>
    <w:rsid w:val="00C742EF"/>
    <w:rsid w:val="00C748EE"/>
    <w:rsid w:val="00C75153"/>
    <w:rsid w:val="00C75906"/>
    <w:rsid w:val="00C75C62"/>
    <w:rsid w:val="00C75D2F"/>
    <w:rsid w:val="00C75F57"/>
    <w:rsid w:val="00C760B1"/>
    <w:rsid w:val="00C76250"/>
    <w:rsid w:val="00C767BE"/>
    <w:rsid w:val="00C76E3C"/>
    <w:rsid w:val="00C77049"/>
    <w:rsid w:val="00C77146"/>
    <w:rsid w:val="00C773C7"/>
    <w:rsid w:val="00C77B65"/>
    <w:rsid w:val="00C80019"/>
    <w:rsid w:val="00C80FB0"/>
    <w:rsid w:val="00C812AF"/>
    <w:rsid w:val="00C81359"/>
    <w:rsid w:val="00C8139B"/>
    <w:rsid w:val="00C81514"/>
    <w:rsid w:val="00C81568"/>
    <w:rsid w:val="00C817D7"/>
    <w:rsid w:val="00C8191B"/>
    <w:rsid w:val="00C81E37"/>
    <w:rsid w:val="00C8211B"/>
    <w:rsid w:val="00C8241A"/>
    <w:rsid w:val="00C8286D"/>
    <w:rsid w:val="00C83500"/>
    <w:rsid w:val="00C8358B"/>
    <w:rsid w:val="00C83C75"/>
    <w:rsid w:val="00C83CF6"/>
    <w:rsid w:val="00C83D43"/>
    <w:rsid w:val="00C83E33"/>
    <w:rsid w:val="00C83FFF"/>
    <w:rsid w:val="00C84706"/>
    <w:rsid w:val="00C8475E"/>
    <w:rsid w:val="00C84D2A"/>
    <w:rsid w:val="00C85393"/>
    <w:rsid w:val="00C8539B"/>
    <w:rsid w:val="00C8562D"/>
    <w:rsid w:val="00C858EF"/>
    <w:rsid w:val="00C85989"/>
    <w:rsid w:val="00C85C5A"/>
    <w:rsid w:val="00C86257"/>
    <w:rsid w:val="00C86747"/>
    <w:rsid w:val="00C867E1"/>
    <w:rsid w:val="00C87096"/>
    <w:rsid w:val="00C87281"/>
    <w:rsid w:val="00C8739A"/>
    <w:rsid w:val="00C87553"/>
    <w:rsid w:val="00C878C1"/>
    <w:rsid w:val="00C87E55"/>
    <w:rsid w:val="00C9027A"/>
    <w:rsid w:val="00C90652"/>
    <w:rsid w:val="00C9068E"/>
    <w:rsid w:val="00C90720"/>
    <w:rsid w:val="00C90771"/>
    <w:rsid w:val="00C90C5A"/>
    <w:rsid w:val="00C90E78"/>
    <w:rsid w:val="00C90F6D"/>
    <w:rsid w:val="00C91022"/>
    <w:rsid w:val="00C915E6"/>
    <w:rsid w:val="00C91BE9"/>
    <w:rsid w:val="00C928DA"/>
    <w:rsid w:val="00C92AEA"/>
    <w:rsid w:val="00C92DA4"/>
    <w:rsid w:val="00C9334D"/>
    <w:rsid w:val="00C93AD1"/>
    <w:rsid w:val="00C93C4B"/>
    <w:rsid w:val="00C941F5"/>
    <w:rsid w:val="00C944AB"/>
    <w:rsid w:val="00C94C0B"/>
    <w:rsid w:val="00C951CD"/>
    <w:rsid w:val="00C95573"/>
    <w:rsid w:val="00C95785"/>
    <w:rsid w:val="00C95812"/>
    <w:rsid w:val="00C95969"/>
    <w:rsid w:val="00C959F5"/>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4AA"/>
    <w:rsid w:val="00CA4A74"/>
    <w:rsid w:val="00CA4AC3"/>
    <w:rsid w:val="00CA545E"/>
    <w:rsid w:val="00CA5E2C"/>
    <w:rsid w:val="00CA6332"/>
    <w:rsid w:val="00CA646A"/>
    <w:rsid w:val="00CA685A"/>
    <w:rsid w:val="00CA6AD3"/>
    <w:rsid w:val="00CA6BF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3E64"/>
    <w:rsid w:val="00CB53EA"/>
    <w:rsid w:val="00CB56A0"/>
    <w:rsid w:val="00CB5D2A"/>
    <w:rsid w:val="00CB68F1"/>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0BD"/>
    <w:rsid w:val="00CC2B67"/>
    <w:rsid w:val="00CC2F62"/>
    <w:rsid w:val="00CC33D5"/>
    <w:rsid w:val="00CC3744"/>
    <w:rsid w:val="00CC38D2"/>
    <w:rsid w:val="00CC3D4C"/>
    <w:rsid w:val="00CC3D80"/>
    <w:rsid w:val="00CC3EA0"/>
    <w:rsid w:val="00CC48FC"/>
    <w:rsid w:val="00CC4E5F"/>
    <w:rsid w:val="00CC4FCB"/>
    <w:rsid w:val="00CC55B3"/>
    <w:rsid w:val="00CC6BC4"/>
    <w:rsid w:val="00CC6C42"/>
    <w:rsid w:val="00CC6DBD"/>
    <w:rsid w:val="00CC6FA6"/>
    <w:rsid w:val="00CC7073"/>
    <w:rsid w:val="00CC75D0"/>
    <w:rsid w:val="00CC7B45"/>
    <w:rsid w:val="00CD08C6"/>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06"/>
    <w:rsid w:val="00CD4AFB"/>
    <w:rsid w:val="00CD4D42"/>
    <w:rsid w:val="00CD5202"/>
    <w:rsid w:val="00CD5514"/>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699"/>
    <w:rsid w:val="00CE2DD9"/>
    <w:rsid w:val="00CE2E32"/>
    <w:rsid w:val="00CE306C"/>
    <w:rsid w:val="00CE32F7"/>
    <w:rsid w:val="00CE3564"/>
    <w:rsid w:val="00CE3E35"/>
    <w:rsid w:val="00CE3FE4"/>
    <w:rsid w:val="00CE46B9"/>
    <w:rsid w:val="00CE4932"/>
    <w:rsid w:val="00CE4D76"/>
    <w:rsid w:val="00CE54DE"/>
    <w:rsid w:val="00CE55E5"/>
    <w:rsid w:val="00CE5A3B"/>
    <w:rsid w:val="00CE60BB"/>
    <w:rsid w:val="00CE615C"/>
    <w:rsid w:val="00CE6770"/>
    <w:rsid w:val="00CE7403"/>
    <w:rsid w:val="00CE7561"/>
    <w:rsid w:val="00CE75D1"/>
    <w:rsid w:val="00CE772B"/>
    <w:rsid w:val="00CE7B1C"/>
    <w:rsid w:val="00CE7CB8"/>
    <w:rsid w:val="00CE7DC7"/>
    <w:rsid w:val="00CF0756"/>
    <w:rsid w:val="00CF089F"/>
    <w:rsid w:val="00CF0907"/>
    <w:rsid w:val="00CF0AF3"/>
    <w:rsid w:val="00CF1354"/>
    <w:rsid w:val="00CF16AA"/>
    <w:rsid w:val="00CF1C5B"/>
    <w:rsid w:val="00CF1E82"/>
    <w:rsid w:val="00CF1E95"/>
    <w:rsid w:val="00CF254B"/>
    <w:rsid w:val="00CF25CE"/>
    <w:rsid w:val="00CF27A3"/>
    <w:rsid w:val="00CF2936"/>
    <w:rsid w:val="00CF2B38"/>
    <w:rsid w:val="00CF3162"/>
    <w:rsid w:val="00CF3451"/>
    <w:rsid w:val="00CF37CD"/>
    <w:rsid w:val="00CF3A5F"/>
    <w:rsid w:val="00CF3B1F"/>
    <w:rsid w:val="00CF3BF6"/>
    <w:rsid w:val="00CF3FA3"/>
    <w:rsid w:val="00CF412D"/>
    <w:rsid w:val="00CF43A6"/>
    <w:rsid w:val="00CF4520"/>
    <w:rsid w:val="00CF4D7B"/>
    <w:rsid w:val="00CF4FB6"/>
    <w:rsid w:val="00CF5496"/>
    <w:rsid w:val="00CF57C8"/>
    <w:rsid w:val="00CF625B"/>
    <w:rsid w:val="00CF63B1"/>
    <w:rsid w:val="00CF6663"/>
    <w:rsid w:val="00CF67FA"/>
    <w:rsid w:val="00CF687E"/>
    <w:rsid w:val="00CF6B52"/>
    <w:rsid w:val="00CF6C42"/>
    <w:rsid w:val="00CF6F32"/>
    <w:rsid w:val="00CF6FED"/>
    <w:rsid w:val="00CF7F8B"/>
    <w:rsid w:val="00D002A1"/>
    <w:rsid w:val="00D00A41"/>
    <w:rsid w:val="00D00C0D"/>
    <w:rsid w:val="00D0158A"/>
    <w:rsid w:val="00D023CE"/>
    <w:rsid w:val="00D02448"/>
    <w:rsid w:val="00D02819"/>
    <w:rsid w:val="00D02C2F"/>
    <w:rsid w:val="00D02D35"/>
    <w:rsid w:val="00D030D3"/>
    <w:rsid w:val="00D03275"/>
    <w:rsid w:val="00D0349B"/>
    <w:rsid w:val="00D036AA"/>
    <w:rsid w:val="00D03EBB"/>
    <w:rsid w:val="00D04200"/>
    <w:rsid w:val="00D04417"/>
    <w:rsid w:val="00D044D1"/>
    <w:rsid w:val="00D04789"/>
    <w:rsid w:val="00D04CB6"/>
    <w:rsid w:val="00D04D1F"/>
    <w:rsid w:val="00D05086"/>
    <w:rsid w:val="00D0587E"/>
    <w:rsid w:val="00D05A67"/>
    <w:rsid w:val="00D05DD2"/>
    <w:rsid w:val="00D0629A"/>
    <w:rsid w:val="00D065D4"/>
    <w:rsid w:val="00D06A63"/>
    <w:rsid w:val="00D06DE0"/>
    <w:rsid w:val="00D0763E"/>
    <w:rsid w:val="00D07D70"/>
    <w:rsid w:val="00D07DC5"/>
    <w:rsid w:val="00D07FA1"/>
    <w:rsid w:val="00D1021D"/>
    <w:rsid w:val="00D10249"/>
    <w:rsid w:val="00D10D50"/>
    <w:rsid w:val="00D10F45"/>
    <w:rsid w:val="00D111AB"/>
    <w:rsid w:val="00D115C3"/>
    <w:rsid w:val="00D115EC"/>
    <w:rsid w:val="00D11897"/>
    <w:rsid w:val="00D120BE"/>
    <w:rsid w:val="00D1292C"/>
    <w:rsid w:val="00D12BFF"/>
    <w:rsid w:val="00D12D8F"/>
    <w:rsid w:val="00D13135"/>
    <w:rsid w:val="00D133D1"/>
    <w:rsid w:val="00D136FD"/>
    <w:rsid w:val="00D1374F"/>
    <w:rsid w:val="00D13E4E"/>
    <w:rsid w:val="00D14300"/>
    <w:rsid w:val="00D1465F"/>
    <w:rsid w:val="00D147A4"/>
    <w:rsid w:val="00D14D45"/>
    <w:rsid w:val="00D1517D"/>
    <w:rsid w:val="00D152F0"/>
    <w:rsid w:val="00D153EC"/>
    <w:rsid w:val="00D15624"/>
    <w:rsid w:val="00D15CC7"/>
    <w:rsid w:val="00D15D48"/>
    <w:rsid w:val="00D16208"/>
    <w:rsid w:val="00D16346"/>
    <w:rsid w:val="00D16E36"/>
    <w:rsid w:val="00D16F44"/>
    <w:rsid w:val="00D20310"/>
    <w:rsid w:val="00D210BA"/>
    <w:rsid w:val="00D211E7"/>
    <w:rsid w:val="00D212D9"/>
    <w:rsid w:val="00D21302"/>
    <w:rsid w:val="00D215E8"/>
    <w:rsid w:val="00D22558"/>
    <w:rsid w:val="00D23445"/>
    <w:rsid w:val="00D235EF"/>
    <w:rsid w:val="00D235FD"/>
    <w:rsid w:val="00D236CF"/>
    <w:rsid w:val="00D239A7"/>
    <w:rsid w:val="00D23E54"/>
    <w:rsid w:val="00D23F47"/>
    <w:rsid w:val="00D2433E"/>
    <w:rsid w:val="00D243E9"/>
    <w:rsid w:val="00D24744"/>
    <w:rsid w:val="00D24AA6"/>
    <w:rsid w:val="00D24D44"/>
    <w:rsid w:val="00D24E48"/>
    <w:rsid w:val="00D24ED2"/>
    <w:rsid w:val="00D25097"/>
    <w:rsid w:val="00D2531A"/>
    <w:rsid w:val="00D25E14"/>
    <w:rsid w:val="00D2671D"/>
    <w:rsid w:val="00D26DAF"/>
    <w:rsid w:val="00D275E2"/>
    <w:rsid w:val="00D30090"/>
    <w:rsid w:val="00D30841"/>
    <w:rsid w:val="00D30FF5"/>
    <w:rsid w:val="00D311DE"/>
    <w:rsid w:val="00D3192C"/>
    <w:rsid w:val="00D3220F"/>
    <w:rsid w:val="00D32624"/>
    <w:rsid w:val="00D326D4"/>
    <w:rsid w:val="00D328C2"/>
    <w:rsid w:val="00D32C12"/>
    <w:rsid w:val="00D332D1"/>
    <w:rsid w:val="00D333A1"/>
    <w:rsid w:val="00D33FBD"/>
    <w:rsid w:val="00D34252"/>
    <w:rsid w:val="00D34B3E"/>
    <w:rsid w:val="00D34F8F"/>
    <w:rsid w:val="00D35494"/>
    <w:rsid w:val="00D3557D"/>
    <w:rsid w:val="00D35B0A"/>
    <w:rsid w:val="00D35DE2"/>
    <w:rsid w:val="00D36E71"/>
    <w:rsid w:val="00D37141"/>
    <w:rsid w:val="00D3787F"/>
    <w:rsid w:val="00D37D87"/>
    <w:rsid w:val="00D4055F"/>
    <w:rsid w:val="00D40B33"/>
    <w:rsid w:val="00D40C22"/>
    <w:rsid w:val="00D41293"/>
    <w:rsid w:val="00D41328"/>
    <w:rsid w:val="00D42255"/>
    <w:rsid w:val="00D42287"/>
    <w:rsid w:val="00D425F6"/>
    <w:rsid w:val="00D42AAD"/>
    <w:rsid w:val="00D4318F"/>
    <w:rsid w:val="00D43602"/>
    <w:rsid w:val="00D438BF"/>
    <w:rsid w:val="00D43B99"/>
    <w:rsid w:val="00D43D2C"/>
    <w:rsid w:val="00D440F8"/>
    <w:rsid w:val="00D44806"/>
    <w:rsid w:val="00D4525A"/>
    <w:rsid w:val="00D453F0"/>
    <w:rsid w:val="00D454F3"/>
    <w:rsid w:val="00D4587A"/>
    <w:rsid w:val="00D467FF"/>
    <w:rsid w:val="00D46979"/>
    <w:rsid w:val="00D46A3D"/>
    <w:rsid w:val="00D46C61"/>
    <w:rsid w:val="00D470ED"/>
    <w:rsid w:val="00D47287"/>
    <w:rsid w:val="00D473A0"/>
    <w:rsid w:val="00D475D9"/>
    <w:rsid w:val="00D479DA"/>
    <w:rsid w:val="00D47E13"/>
    <w:rsid w:val="00D508B3"/>
    <w:rsid w:val="00D50A39"/>
    <w:rsid w:val="00D50D5A"/>
    <w:rsid w:val="00D50DA5"/>
    <w:rsid w:val="00D51112"/>
    <w:rsid w:val="00D519DE"/>
    <w:rsid w:val="00D51ADB"/>
    <w:rsid w:val="00D52A25"/>
    <w:rsid w:val="00D52D8F"/>
    <w:rsid w:val="00D532F9"/>
    <w:rsid w:val="00D53369"/>
    <w:rsid w:val="00D53372"/>
    <w:rsid w:val="00D53B00"/>
    <w:rsid w:val="00D540F9"/>
    <w:rsid w:val="00D54345"/>
    <w:rsid w:val="00D5443A"/>
    <w:rsid w:val="00D544EB"/>
    <w:rsid w:val="00D546FF"/>
    <w:rsid w:val="00D54A10"/>
    <w:rsid w:val="00D557DB"/>
    <w:rsid w:val="00D55AD5"/>
    <w:rsid w:val="00D55AD6"/>
    <w:rsid w:val="00D569A2"/>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3DA4"/>
    <w:rsid w:val="00D64365"/>
    <w:rsid w:val="00D647F6"/>
    <w:rsid w:val="00D65120"/>
    <w:rsid w:val="00D652B5"/>
    <w:rsid w:val="00D65AF2"/>
    <w:rsid w:val="00D65C99"/>
    <w:rsid w:val="00D65DC0"/>
    <w:rsid w:val="00D66155"/>
    <w:rsid w:val="00D66161"/>
    <w:rsid w:val="00D66463"/>
    <w:rsid w:val="00D66B75"/>
    <w:rsid w:val="00D67042"/>
    <w:rsid w:val="00D7008E"/>
    <w:rsid w:val="00D70481"/>
    <w:rsid w:val="00D7071E"/>
    <w:rsid w:val="00D708B0"/>
    <w:rsid w:val="00D70F45"/>
    <w:rsid w:val="00D7123A"/>
    <w:rsid w:val="00D71BCE"/>
    <w:rsid w:val="00D7228B"/>
    <w:rsid w:val="00D72343"/>
    <w:rsid w:val="00D72485"/>
    <w:rsid w:val="00D72BCF"/>
    <w:rsid w:val="00D730DF"/>
    <w:rsid w:val="00D73140"/>
    <w:rsid w:val="00D73753"/>
    <w:rsid w:val="00D738D7"/>
    <w:rsid w:val="00D73A19"/>
    <w:rsid w:val="00D74151"/>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3F9"/>
    <w:rsid w:val="00D80520"/>
    <w:rsid w:val="00D807BC"/>
    <w:rsid w:val="00D80BC8"/>
    <w:rsid w:val="00D81BCD"/>
    <w:rsid w:val="00D82234"/>
    <w:rsid w:val="00D823C6"/>
    <w:rsid w:val="00D826B2"/>
    <w:rsid w:val="00D828AD"/>
    <w:rsid w:val="00D82961"/>
    <w:rsid w:val="00D8372F"/>
    <w:rsid w:val="00D840D0"/>
    <w:rsid w:val="00D8415D"/>
    <w:rsid w:val="00D84259"/>
    <w:rsid w:val="00D846CD"/>
    <w:rsid w:val="00D84ABD"/>
    <w:rsid w:val="00D84C55"/>
    <w:rsid w:val="00D8525E"/>
    <w:rsid w:val="00D853D5"/>
    <w:rsid w:val="00D857D1"/>
    <w:rsid w:val="00D85BF2"/>
    <w:rsid w:val="00D85E20"/>
    <w:rsid w:val="00D85E23"/>
    <w:rsid w:val="00D85F5A"/>
    <w:rsid w:val="00D8683C"/>
    <w:rsid w:val="00D8694E"/>
    <w:rsid w:val="00D86965"/>
    <w:rsid w:val="00D86B24"/>
    <w:rsid w:val="00D86C9F"/>
    <w:rsid w:val="00D86CA3"/>
    <w:rsid w:val="00D86EFF"/>
    <w:rsid w:val="00D87031"/>
    <w:rsid w:val="00D871CE"/>
    <w:rsid w:val="00D8764F"/>
    <w:rsid w:val="00D876DB"/>
    <w:rsid w:val="00D87DCC"/>
    <w:rsid w:val="00D9065F"/>
    <w:rsid w:val="00D91471"/>
    <w:rsid w:val="00D9196D"/>
    <w:rsid w:val="00D91EC8"/>
    <w:rsid w:val="00D927D5"/>
    <w:rsid w:val="00D92982"/>
    <w:rsid w:val="00D92F25"/>
    <w:rsid w:val="00D9385C"/>
    <w:rsid w:val="00D943D4"/>
    <w:rsid w:val="00D94F2A"/>
    <w:rsid w:val="00D94F2C"/>
    <w:rsid w:val="00D94FBC"/>
    <w:rsid w:val="00D955E5"/>
    <w:rsid w:val="00D9567B"/>
    <w:rsid w:val="00D95997"/>
    <w:rsid w:val="00D959F7"/>
    <w:rsid w:val="00D95EA5"/>
    <w:rsid w:val="00D96C5B"/>
    <w:rsid w:val="00D9737B"/>
    <w:rsid w:val="00D97392"/>
    <w:rsid w:val="00D97772"/>
    <w:rsid w:val="00D97918"/>
    <w:rsid w:val="00D97D44"/>
    <w:rsid w:val="00D97DD1"/>
    <w:rsid w:val="00D97DEE"/>
    <w:rsid w:val="00DA0073"/>
    <w:rsid w:val="00DA04A5"/>
    <w:rsid w:val="00DA064A"/>
    <w:rsid w:val="00DA0CF1"/>
    <w:rsid w:val="00DA0D90"/>
    <w:rsid w:val="00DA104F"/>
    <w:rsid w:val="00DA1092"/>
    <w:rsid w:val="00DA13A5"/>
    <w:rsid w:val="00DA13E2"/>
    <w:rsid w:val="00DA1741"/>
    <w:rsid w:val="00DA19D3"/>
    <w:rsid w:val="00DA1DB5"/>
    <w:rsid w:val="00DA20AC"/>
    <w:rsid w:val="00DA27CA"/>
    <w:rsid w:val="00DA28B9"/>
    <w:rsid w:val="00DA305E"/>
    <w:rsid w:val="00DA39AA"/>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691"/>
    <w:rsid w:val="00DB18AE"/>
    <w:rsid w:val="00DB1993"/>
    <w:rsid w:val="00DB1BF2"/>
    <w:rsid w:val="00DB2217"/>
    <w:rsid w:val="00DB26E8"/>
    <w:rsid w:val="00DB29BE"/>
    <w:rsid w:val="00DB29DD"/>
    <w:rsid w:val="00DB2B5E"/>
    <w:rsid w:val="00DB2B7F"/>
    <w:rsid w:val="00DB2FFF"/>
    <w:rsid w:val="00DB36B9"/>
    <w:rsid w:val="00DB377D"/>
    <w:rsid w:val="00DB390C"/>
    <w:rsid w:val="00DB3ACC"/>
    <w:rsid w:val="00DB3BF2"/>
    <w:rsid w:val="00DB4670"/>
    <w:rsid w:val="00DB4B0E"/>
    <w:rsid w:val="00DB545C"/>
    <w:rsid w:val="00DB56C9"/>
    <w:rsid w:val="00DB5726"/>
    <w:rsid w:val="00DB5A62"/>
    <w:rsid w:val="00DB5C52"/>
    <w:rsid w:val="00DB60A7"/>
    <w:rsid w:val="00DB62FA"/>
    <w:rsid w:val="00DB692D"/>
    <w:rsid w:val="00DB6C18"/>
    <w:rsid w:val="00DB6CCE"/>
    <w:rsid w:val="00DB6EDB"/>
    <w:rsid w:val="00DB7144"/>
    <w:rsid w:val="00DB7961"/>
    <w:rsid w:val="00DB7BC2"/>
    <w:rsid w:val="00DB7E30"/>
    <w:rsid w:val="00DC0199"/>
    <w:rsid w:val="00DC01C4"/>
    <w:rsid w:val="00DC0753"/>
    <w:rsid w:val="00DC0949"/>
    <w:rsid w:val="00DC0CED"/>
    <w:rsid w:val="00DC0FB6"/>
    <w:rsid w:val="00DC1072"/>
    <w:rsid w:val="00DC198A"/>
    <w:rsid w:val="00DC1CDA"/>
    <w:rsid w:val="00DC1EB0"/>
    <w:rsid w:val="00DC2825"/>
    <w:rsid w:val="00DC2B78"/>
    <w:rsid w:val="00DC2D36"/>
    <w:rsid w:val="00DC2F93"/>
    <w:rsid w:val="00DC30BA"/>
    <w:rsid w:val="00DC319D"/>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904"/>
    <w:rsid w:val="00DD0C5C"/>
    <w:rsid w:val="00DD12D8"/>
    <w:rsid w:val="00DD13BC"/>
    <w:rsid w:val="00DD16BF"/>
    <w:rsid w:val="00DD24F6"/>
    <w:rsid w:val="00DD2703"/>
    <w:rsid w:val="00DD2833"/>
    <w:rsid w:val="00DD2A4A"/>
    <w:rsid w:val="00DD3495"/>
    <w:rsid w:val="00DD3705"/>
    <w:rsid w:val="00DD3C34"/>
    <w:rsid w:val="00DD3C90"/>
    <w:rsid w:val="00DD4388"/>
    <w:rsid w:val="00DD43BC"/>
    <w:rsid w:val="00DD4B72"/>
    <w:rsid w:val="00DD4D19"/>
    <w:rsid w:val="00DD5A8C"/>
    <w:rsid w:val="00DD5C0E"/>
    <w:rsid w:val="00DD622C"/>
    <w:rsid w:val="00DD624F"/>
    <w:rsid w:val="00DD699C"/>
    <w:rsid w:val="00DD6E24"/>
    <w:rsid w:val="00DD736D"/>
    <w:rsid w:val="00DD73B6"/>
    <w:rsid w:val="00DD7416"/>
    <w:rsid w:val="00DD79B0"/>
    <w:rsid w:val="00DE00B6"/>
    <w:rsid w:val="00DE015A"/>
    <w:rsid w:val="00DE02E4"/>
    <w:rsid w:val="00DE0831"/>
    <w:rsid w:val="00DE0922"/>
    <w:rsid w:val="00DE09CA"/>
    <w:rsid w:val="00DE0E8E"/>
    <w:rsid w:val="00DE0EB7"/>
    <w:rsid w:val="00DE1445"/>
    <w:rsid w:val="00DE1697"/>
    <w:rsid w:val="00DE177C"/>
    <w:rsid w:val="00DE1890"/>
    <w:rsid w:val="00DE2264"/>
    <w:rsid w:val="00DE23C4"/>
    <w:rsid w:val="00DE2B61"/>
    <w:rsid w:val="00DE31B3"/>
    <w:rsid w:val="00DE331F"/>
    <w:rsid w:val="00DE383F"/>
    <w:rsid w:val="00DE3BD4"/>
    <w:rsid w:val="00DE3C54"/>
    <w:rsid w:val="00DE3E8F"/>
    <w:rsid w:val="00DE3EBA"/>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269D"/>
    <w:rsid w:val="00DF291B"/>
    <w:rsid w:val="00DF3374"/>
    <w:rsid w:val="00DF37A0"/>
    <w:rsid w:val="00DF3B75"/>
    <w:rsid w:val="00DF3DD0"/>
    <w:rsid w:val="00DF4059"/>
    <w:rsid w:val="00DF413D"/>
    <w:rsid w:val="00DF4499"/>
    <w:rsid w:val="00DF4BF2"/>
    <w:rsid w:val="00DF4DAB"/>
    <w:rsid w:val="00DF51BC"/>
    <w:rsid w:val="00DF5494"/>
    <w:rsid w:val="00DF5E4B"/>
    <w:rsid w:val="00DF5F4E"/>
    <w:rsid w:val="00DF6609"/>
    <w:rsid w:val="00DF6AA2"/>
    <w:rsid w:val="00DF6BA0"/>
    <w:rsid w:val="00DF7762"/>
    <w:rsid w:val="00E009AE"/>
    <w:rsid w:val="00E016EB"/>
    <w:rsid w:val="00E019E3"/>
    <w:rsid w:val="00E01D93"/>
    <w:rsid w:val="00E02154"/>
    <w:rsid w:val="00E021E9"/>
    <w:rsid w:val="00E024A1"/>
    <w:rsid w:val="00E02EBC"/>
    <w:rsid w:val="00E033DB"/>
    <w:rsid w:val="00E037E4"/>
    <w:rsid w:val="00E03C03"/>
    <w:rsid w:val="00E04283"/>
    <w:rsid w:val="00E043F2"/>
    <w:rsid w:val="00E0461B"/>
    <w:rsid w:val="00E047C4"/>
    <w:rsid w:val="00E052DA"/>
    <w:rsid w:val="00E05314"/>
    <w:rsid w:val="00E0596A"/>
    <w:rsid w:val="00E05DA9"/>
    <w:rsid w:val="00E07638"/>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2EEE"/>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525"/>
    <w:rsid w:val="00E20AC0"/>
    <w:rsid w:val="00E20ADA"/>
    <w:rsid w:val="00E212E1"/>
    <w:rsid w:val="00E21AFF"/>
    <w:rsid w:val="00E21E40"/>
    <w:rsid w:val="00E22330"/>
    <w:rsid w:val="00E2269B"/>
    <w:rsid w:val="00E22A10"/>
    <w:rsid w:val="00E235D2"/>
    <w:rsid w:val="00E23803"/>
    <w:rsid w:val="00E23D27"/>
    <w:rsid w:val="00E24225"/>
    <w:rsid w:val="00E24791"/>
    <w:rsid w:val="00E2487B"/>
    <w:rsid w:val="00E249A8"/>
    <w:rsid w:val="00E24B1F"/>
    <w:rsid w:val="00E24D7A"/>
    <w:rsid w:val="00E24E17"/>
    <w:rsid w:val="00E250BF"/>
    <w:rsid w:val="00E258FF"/>
    <w:rsid w:val="00E259FC"/>
    <w:rsid w:val="00E25E70"/>
    <w:rsid w:val="00E26920"/>
    <w:rsid w:val="00E26A34"/>
    <w:rsid w:val="00E26B45"/>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264"/>
    <w:rsid w:val="00E345FE"/>
    <w:rsid w:val="00E34B6E"/>
    <w:rsid w:val="00E35559"/>
    <w:rsid w:val="00E35665"/>
    <w:rsid w:val="00E359A3"/>
    <w:rsid w:val="00E359AB"/>
    <w:rsid w:val="00E35F35"/>
    <w:rsid w:val="00E363DB"/>
    <w:rsid w:val="00E3643F"/>
    <w:rsid w:val="00E36A32"/>
    <w:rsid w:val="00E36F9A"/>
    <w:rsid w:val="00E37058"/>
    <w:rsid w:val="00E3723A"/>
    <w:rsid w:val="00E37707"/>
    <w:rsid w:val="00E37860"/>
    <w:rsid w:val="00E37D0B"/>
    <w:rsid w:val="00E40487"/>
    <w:rsid w:val="00E4071B"/>
    <w:rsid w:val="00E408A6"/>
    <w:rsid w:val="00E40D02"/>
    <w:rsid w:val="00E422D6"/>
    <w:rsid w:val="00E4233E"/>
    <w:rsid w:val="00E42A3F"/>
    <w:rsid w:val="00E42C15"/>
    <w:rsid w:val="00E43407"/>
    <w:rsid w:val="00E43D9E"/>
    <w:rsid w:val="00E446F1"/>
    <w:rsid w:val="00E44961"/>
    <w:rsid w:val="00E44B14"/>
    <w:rsid w:val="00E44C2B"/>
    <w:rsid w:val="00E44FCF"/>
    <w:rsid w:val="00E45379"/>
    <w:rsid w:val="00E45534"/>
    <w:rsid w:val="00E4570F"/>
    <w:rsid w:val="00E457E7"/>
    <w:rsid w:val="00E4588F"/>
    <w:rsid w:val="00E45CAE"/>
    <w:rsid w:val="00E46886"/>
    <w:rsid w:val="00E46C7C"/>
    <w:rsid w:val="00E46FA7"/>
    <w:rsid w:val="00E47091"/>
    <w:rsid w:val="00E47185"/>
    <w:rsid w:val="00E4779D"/>
    <w:rsid w:val="00E47AEF"/>
    <w:rsid w:val="00E47D58"/>
    <w:rsid w:val="00E47F32"/>
    <w:rsid w:val="00E50B99"/>
    <w:rsid w:val="00E50D1B"/>
    <w:rsid w:val="00E50FD3"/>
    <w:rsid w:val="00E510E2"/>
    <w:rsid w:val="00E513B7"/>
    <w:rsid w:val="00E5183A"/>
    <w:rsid w:val="00E51E89"/>
    <w:rsid w:val="00E52B6D"/>
    <w:rsid w:val="00E52C4F"/>
    <w:rsid w:val="00E52CCA"/>
    <w:rsid w:val="00E53289"/>
    <w:rsid w:val="00E53B75"/>
    <w:rsid w:val="00E53EE5"/>
    <w:rsid w:val="00E540D1"/>
    <w:rsid w:val="00E540E6"/>
    <w:rsid w:val="00E5445B"/>
    <w:rsid w:val="00E54E27"/>
    <w:rsid w:val="00E54E3B"/>
    <w:rsid w:val="00E55063"/>
    <w:rsid w:val="00E55101"/>
    <w:rsid w:val="00E551B8"/>
    <w:rsid w:val="00E553A5"/>
    <w:rsid w:val="00E554B7"/>
    <w:rsid w:val="00E5574A"/>
    <w:rsid w:val="00E558ED"/>
    <w:rsid w:val="00E55974"/>
    <w:rsid w:val="00E56189"/>
    <w:rsid w:val="00E564A6"/>
    <w:rsid w:val="00E56733"/>
    <w:rsid w:val="00E5689D"/>
    <w:rsid w:val="00E56936"/>
    <w:rsid w:val="00E56975"/>
    <w:rsid w:val="00E56ADB"/>
    <w:rsid w:val="00E56CE3"/>
    <w:rsid w:val="00E57255"/>
    <w:rsid w:val="00E57565"/>
    <w:rsid w:val="00E5774C"/>
    <w:rsid w:val="00E57C44"/>
    <w:rsid w:val="00E6058B"/>
    <w:rsid w:val="00E60BEB"/>
    <w:rsid w:val="00E60C20"/>
    <w:rsid w:val="00E60FDA"/>
    <w:rsid w:val="00E6142F"/>
    <w:rsid w:val="00E61791"/>
    <w:rsid w:val="00E61C4F"/>
    <w:rsid w:val="00E6296B"/>
    <w:rsid w:val="00E62B84"/>
    <w:rsid w:val="00E62CC1"/>
    <w:rsid w:val="00E62FE1"/>
    <w:rsid w:val="00E63838"/>
    <w:rsid w:val="00E63DA5"/>
    <w:rsid w:val="00E64434"/>
    <w:rsid w:val="00E645EA"/>
    <w:rsid w:val="00E646C4"/>
    <w:rsid w:val="00E64A80"/>
    <w:rsid w:val="00E64B80"/>
    <w:rsid w:val="00E65338"/>
    <w:rsid w:val="00E65442"/>
    <w:rsid w:val="00E656EB"/>
    <w:rsid w:val="00E65A14"/>
    <w:rsid w:val="00E65B59"/>
    <w:rsid w:val="00E66AD5"/>
    <w:rsid w:val="00E66BCB"/>
    <w:rsid w:val="00E675C2"/>
    <w:rsid w:val="00E67A09"/>
    <w:rsid w:val="00E67B54"/>
    <w:rsid w:val="00E67C51"/>
    <w:rsid w:val="00E70175"/>
    <w:rsid w:val="00E70B1D"/>
    <w:rsid w:val="00E70BC6"/>
    <w:rsid w:val="00E70FE7"/>
    <w:rsid w:val="00E72486"/>
    <w:rsid w:val="00E726F4"/>
    <w:rsid w:val="00E72856"/>
    <w:rsid w:val="00E72EFC"/>
    <w:rsid w:val="00E73BB4"/>
    <w:rsid w:val="00E73D5B"/>
    <w:rsid w:val="00E73D6C"/>
    <w:rsid w:val="00E749DA"/>
    <w:rsid w:val="00E75094"/>
    <w:rsid w:val="00E7527B"/>
    <w:rsid w:val="00E7554B"/>
    <w:rsid w:val="00E757A1"/>
    <w:rsid w:val="00E758EC"/>
    <w:rsid w:val="00E75ADA"/>
    <w:rsid w:val="00E76B16"/>
    <w:rsid w:val="00E76D7B"/>
    <w:rsid w:val="00E77877"/>
    <w:rsid w:val="00E77FA3"/>
    <w:rsid w:val="00E801C7"/>
    <w:rsid w:val="00E80424"/>
    <w:rsid w:val="00E8047D"/>
    <w:rsid w:val="00E80491"/>
    <w:rsid w:val="00E808B0"/>
    <w:rsid w:val="00E80BCE"/>
    <w:rsid w:val="00E80C7C"/>
    <w:rsid w:val="00E80D9C"/>
    <w:rsid w:val="00E80ED4"/>
    <w:rsid w:val="00E80F2A"/>
    <w:rsid w:val="00E80F3E"/>
    <w:rsid w:val="00E812D1"/>
    <w:rsid w:val="00E814C8"/>
    <w:rsid w:val="00E81917"/>
    <w:rsid w:val="00E81F89"/>
    <w:rsid w:val="00E8234C"/>
    <w:rsid w:val="00E82364"/>
    <w:rsid w:val="00E8248D"/>
    <w:rsid w:val="00E82730"/>
    <w:rsid w:val="00E82AF7"/>
    <w:rsid w:val="00E82B96"/>
    <w:rsid w:val="00E82BD1"/>
    <w:rsid w:val="00E82ED9"/>
    <w:rsid w:val="00E8307D"/>
    <w:rsid w:val="00E83113"/>
    <w:rsid w:val="00E8331F"/>
    <w:rsid w:val="00E833E8"/>
    <w:rsid w:val="00E838E8"/>
    <w:rsid w:val="00E83902"/>
    <w:rsid w:val="00E83AA9"/>
    <w:rsid w:val="00E83F92"/>
    <w:rsid w:val="00E84881"/>
    <w:rsid w:val="00E8488B"/>
    <w:rsid w:val="00E84AF1"/>
    <w:rsid w:val="00E84CA1"/>
    <w:rsid w:val="00E85342"/>
    <w:rsid w:val="00E85928"/>
    <w:rsid w:val="00E85F0C"/>
    <w:rsid w:val="00E8623D"/>
    <w:rsid w:val="00E866F9"/>
    <w:rsid w:val="00E86706"/>
    <w:rsid w:val="00E86960"/>
    <w:rsid w:val="00E86C8A"/>
    <w:rsid w:val="00E86DA9"/>
    <w:rsid w:val="00E871B8"/>
    <w:rsid w:val="00E87444"/>
    <w:rsid w:val="00E87822"/>
    <w:rsid w:val="00E90395"/>
    <w:rsid w:val="00E9069C"/>
    <w:rsid w:val="00E90A17"/>
    <w:rsid w:val="00E90C28"/>
    <w:rsid w:val="00E90E49"/>
    <w:rsid w:val="00E90E9D"/>
    <w:rsid w:val="00E911F8"/>
    <w:rsid w:val="00E914B3"/>
    <w:rsid w:val="00E917F9"/>
    <w:rsid w:val="00E920F3"/>
    <w:rsid w:val="00E92695"/>
    <w:rsid w:val="00E9282E"/>
    <w:rsid w:val="00E9291C"/>
    <w:rsid w:val="00E92959"/>
    <w:rsid w:val="00E93B05"/>
    <w:rsid w:val="00E93FFE"/>
    <w:rsid w:val="00E9473C"/>
    <w:rsid w:val="00E94980"/>
    <w:rsid w:val="00E94A17"/>
    <w:rsid w:val="00E94F8A"/>
    <w:rsid w:val="00E9512A"/>
    <w:rsid w:val="00E951E5"/>
    <w:rsid w:val="00E960B2"/>
    <w:rsid w:val="00E9620A"/>
    <w:rsid w:val="00E96310"/>
    <w:rsid w:val="00E96A67"/>
    <w:rsid w:val="00E97787"/>
    <w:rsid w:val="00E97833"/>
    <w:rsid w:val="00E97AF2"/>
    <w:rsid w:val="00E97EEF"/>
    <w:rsid w:val="00EA015E"/>
    <w:rsid w:val="00EA027C"/>
    <w:rsid w:val="00EA053D"/>
    <w:rsid w:val="00EA0788"/>
    <w:rsid w:val="00EA08DC"/>
    <w:rsid w:val="00EA0F7E"/>
    <w:rsid w:val="00EA1BD1"/>
    <w:rsid w:val="00EA1FDA"/>
    <w:rsid w:val="00EA212F"/>
    <w:rsid w:val="00EA285E"/>
    <w:rsid w:val="00EA2923"/>
    <w:rsid w:val="00EA2E5E"/>
    <w:rsid w:val="00EA35B1"/>
    <w:rsid w:val="00EA372E"/>
    <w:rsid w:val="00EA3829"/>
    <w:rsid w:val="00EA3910"/>
    <w:rsid w:val="00EA39D9"/>
    <w:rsid w:val="00EA4191"/>
    <w:rsid w:val="00EA447A"/>
    <w:rsid w:val="00EA4B16"/>
    <w:rsid w:val="00EA4CD6"/>
    <w:rsid w:val="00EA4E4F"/>
    <w:rsid w:val="00EA4F59"/>
    <w:rsid w:val="00EA50F3"/>
    <w:rsid w:val="00EA5501"/>
    <w:rsid w:val="00EA60C6"/>
    <w:rsid w:val="00EA79E7"/>
    <w:rsid w:val="00EA7A41"/>
    <w:rsid w:val="00EA7DDA"/>
    <w:rsid w:val="00EB04E4"/>
    <w:rsid w:val="00EB077B"/>
    <w:rsid w:val="00EB090B"/>
    <w:rsid w:val="00EB0A75"/>
    <w:rsid w:val="00EB0DE0"/>
    <w:rsid w:val="00EB0F75"/>
    <w:rsid w:val="00EB11E1"/>
    <w:rsid w:val="00EB132D"/>
    <w:rsid w:val="00EB1B10"/>
    <w:rsid w:val="00EB2278"/>
    <w:rsid w:val="00EB23E9"/>
    <w:rsid w:val="00EB2433"/>
    <w:rsid w:val="00EB285A"/>
    <w:rsid w:val="00EB28A9"/>
    <w:rsid w:val="00EB28F1"/>
    <w:rsid w:val="00EB343B"/>
    <w:rsid w:val="00EB3736"/>
    <w:rsid w:val="00EB397E"/>
    <w:rsid w:val="00EB431F"/>
    <w:rsid w:val="00EB4439"/>
    <w:rsid w:val="00EB4EA2"/>
    <w:rsid w:val="00EB4FD8"/>
    <w:rsid w:val="00EB547E"/>
    <w:rsid w:val="00EB564F"/>
    <w:rsid w:val="00EB56EA"/>
    <w:rsid w:val="00EB5A20"/>
    <w:rsid w:val="00EB5D25"/>
    <w:rsid w:val="00EB6357"/>
    <w:rsid w:val="00EB6B2E"/>
    <w:rsid w:val="00EB6BD2"/>
    <w:rsid w:val="00EB72A8"/>
    <w:rsid w:val="00EB7405"/>
    <w:rsid w:val="00EB7457"/>
    <w:rsid w:val="00EB7BBC"/>
    <w:rsid w:val="00EB7C09"/>
    <w:rsid w:val="00EB7F95"/>
    <w:rsid w:val="00EC08E3"/>
    <w:rsid w:val="00EC0A1B"/>
    <w:rsid w:val="00EC0B23"/>
    <w:rsid w:val="00EC0C85"/>
    <w:rsid w:val="00EC0EEB"/>
    <w:rsid w:val="00EC0F09"/>
    <w:rsid w:val="00EC1690"/>
    <w:rsid w:val="00EC1BDA"/>
    <w:rsid w:val="00EC2572"/>
    <w:rsid w:val="00EC25F4"/>
    <w:rsid w:val="00EC27C6"/>
    <w:rsid w:val="00EC2BAE"/>
    <w:rsid w:val="00EC2F15"/>
    <w:rsid w:val="00EC30AF"/>
    <w:rsid w:val="00EC319D"/>
    <w:rsid w:val="00EC373C"/>
    <w:rsid w:val="00EC3B67"/>
    <w:rsid w:val="00EC3E9A"/>
    <w:rsid w:val="00EC4207"/>
    <w:rsid w:val="00EC4748"/>
    <w:rsid w:val="00EC48E4"/>
    <w:rsid w:val="00EC491E"/>
    <w:rsid w:val="00EC512D"/>
    <w:rsid w:val="00EC55E3"/>
    <w:rsid w:val="00EC563C"/>
    <w:rsid w:val="00EC5653"/>
    <w:rsid w:val="00EC5AC9"/>
    <w:rsid w:val="00EC5DE5"/>
    <w:rsid w:val="00EC626E"/>
    <w:rsid w:val="00EC6963"/>
    <w:rsid w:val="00EC6A88"/>
    <w:rsid w:val="00EC71CE"/>
    <w:rsid w:val="00EC7785"/>
    <w:rsid w:val="00EC77A7"/>
    <w:rsid w:val="00EC7D80"/>
    <w:rsid w:val="00ED0062"/>
    <w:rsid w:val="00ED0283"/>
    <w:rsid w:val="00ED0A61"/>
    <w:rsid w:val="00ED0FB3"/>
    <w:rsid w:val="00ED1006"/>
    <w:rsid w:val="00ED1B1C"/>
    <w:rsid w:val="00ED1D4A"/>
    <w:rsid w:val="00ED27B9"/>
    <w:rsid w:val="00ED2877"/>
    <w:rsid w:val="00ED3079"/>
    <w:rsid w:val="00ED3202"/>
    <w:rsid w:val="00ED3B85"/>
    <w:rsid w:val="00ED3EE7"/>
    <w:rsid w:val="00ED400F"/>
    <w:rsid w:val="00ED4674"/>
    <w:rsid w:val="00ED4CC4"/>
    <w:rsid w:val="00ED4D62"/>
    <w:rsid w:val="00ED576D"/>
    <w:rsid w:val="00ED5BEC"/>
    <w:rsid w:val="00ED6127"/>
    <w:rsid w:val="00ED67E3"/>
    <w:rsid w:val="00ED6FC6"/>
    <w:rsid w:val="00ED72EB"/>
    <w:rsid w:val="00ED759F"/>
    <w:rsid w:val="00ED77DF"/>
    <w:rsid w:val="00ED7AA6"/>
    <w:rsid w:val="00ED7F14"/>
    <w:rsid w:val="00EE020D"/>
    <w:rsid w:val="00EE0A7B"/>
    <w:rsid w:val="00EE0E69"/>
    <w:rsid w:val="00EE0EC0"/>
    <w:rsid w:val="00EE0EF6"/>
    <w:rsid w:val="00EE146A"/>
    <w:rsid w:val="00EE1914"/>
    <w:rsid w:val="00EE2471"/>
    <w:rsid w:val="00EE254A"/>
    <w:rsid w:val="00EE297E"/>
    <w:rsid w:val="00EE395E"/>
    <w:rsid w:val="00EE3E3B"/>
    <w:rsid w:val="00EE3E4F"/>
    <w:rsid w:val="00EE3F14"/>
    <w:rsid w:val="00EE3FAA"/>
    <w:rsid w:val="00EE4931"/>
    <w:rsid w:val="00EE4C17"/>
    <w:rsid w:val="00EE4CD7"/>
    <w:rsid w:val="00EE508B"/>
    <w:rsid w:val="00EE5225"/>
    <w:rsid w:val="00EE5279"/>
    <w:rsid w:val="00EE535E"/>
    <w:rsid w:val="00EE54C6"/>
    <w:rsid w:val="00EE59C8"/>
    <w:rsid w:val="00EE5A0A"/>
    <w:rsid w:val="00EE6147"/>
    <w:rsid w:val="00EE61CD"/>
    <w:rsid w:val="00EE673A"/>
    <w:rsid w:val="00EE6E82"/>
    <w:rsid w:val="00EE7CC5"/>
    <w:rsid w:val="00EF0111"/>
    <w:rsid w:val="00EF04CD"/>
    <w:rsid w:val="00EF056A"/>
    <w:rsid w:val="00EF07AC"/>
    <w:rsid w:val="00EF0DE7"/>
    <w:rsid w:val="00EF0FFF"/>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7CC"/>
    <w:rsid w:val="00EF6B68"/>
    <w:rsid w:val="00EF7273"/>
    <w:rsid w:val="00F001BD"/>
    <w:rsid w:val="00F001F3"/>
    <w:rsid w:val="00F00A67"/>
    <w:rsid w:val="00F00B3A"/>
    <w:rsid w:val="00F00FC1"/>
    <w:rsid w:val="00F0161B"/>
    <w:rsid w:val="00F01D57"/>
    <w:rsid w:val="00F023FA"/>
    <w:rsid w:val="00F0263D"/>
    <w:rsid w:val="00F02D6F"/>
    <w:rsid w:val="00F032AD"/>
    <w:rsid w:val="00F032EF"/>
    <w:rsid w:val="00F0340A"/>
    <w:rsid w:val="00F0395F"/>
    <w:rsid w:val="00F0398D"/>
    <w:rsid w:val="00F03C68"/>
    <w:rsid w:val="00F03D1D"/>
    <w:rsid w:val="00F03DE5"/>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45C"/>
    <w:rsid w:val="00F11DBD"/>
    <w:rsid w:val="00F11F9C"/>
    <w:rsid w:val="00F12429"/>
    <w:rsid w:val="00F12853"/>
    <w:rsid w:val="00F1300B"/>
    <w:rsid w:val="00F13080"/>
    <w:rsid w:val="00F137F2"/>
    <w:rsid w:val="00F148DC"/>
    <w:rsid w:val="00F15134"/>
    <w:rsid w:val="00F15227"/>
    <w:rsid w:val="00F15A7B"/>
    <w:rsid w:val="00F15FA5"/>
    <w:rsid w:val="00F1607D"/>
    <w:rsid w:val="00F16398"/>
    <w:rsid w:val="00F16C76"/>
    <w:rsid w:val="00F16E55"/>
    <w:rsid w:val="00F16E97"/>
    <w:rsid w:val="00F17725"/>
    <w:rsid w:val="00F1787E"/>
    <w:rsid w:val="00F1791C"/>
    <w:rsid w:val="00F209B7"/>
    <w:rsid w:val="00F21AAB"/>
    <w:rsid w:val="00F21DB3"/>
    <w:rsid w:val="00F2244B"/>
    <w:rsid w:val="00F22777"/>
    <w:rsid w:val="00F228A6"/>
    <w:rsid w:val="00F22D4C"/>
    <w:rsid w:val="00F2318F"/>
    <w:rsid w:val="00F2376F"/>
    <w:rsid w:val="00F23953"/>
    <w:rsid w:val="00F23B2C"/>
    <w:rsid w:val="00F23F62"/>
    <w:rsid w:val="00F243D8"/>
    <w:rsid w:val="00F244E3"/>
    <w:rsid w:val="00F24973"/>
    <w:rsid w:val="00F249C8"/>
    <w:rsid w:val="00F24A1E"/>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C26"/>
    <w:rsid w:val="00F34FC0"/>
    <w:rsid w:val="00F35992"/>
    <w:rsid w:val="00F35E1F"/>
    <w:rsid w:val="00F36688"/>
    <w:rsid w:val="00F366A9"/>
    <w:rsid w:val="00F36861"/>
    <w:rsid w:val="00F370CD"/>
    <w:rsid w:val="00F37225"/>
    <w:rsid w:val="00F376BC"/>
    <w:rsid w:val="00F37C75"/>
    <w:rsid w:val="00F4000A"/>
    <w:rsid w:val="00F40267"/>
    <w:rsid w:val="00F402DC"/>
    <w:rsid w:val="00F40C8A"/>
    <w:rsid w:val="00F40F0C"/>
    <w:rsid w:val="00F41351"/>
    <w:rsid w:val="00F41550"/>
    <w:rsid w:val="00F41838"/>
    <w:rsid w:val="00F41BDB"/>
    <w:rsid w:val="00F42D28"/>
    <w:rsid w:val="00F431C6"/>
    <w:rsid w:val="00F43DA5"/>
    <w:rsid w:val="00F43F29"/>
    <w:rsid w:val="00F440A7"/>
    <w:rsid w:val="00F44456"/>
    <w:rsid w:val="00F44665"/>
    <w:rsid w:val="00F44E43"/>
    <w:rsid w:val="00F4525E"/>
    <w:rsid w:val="00F46263"/>
    <w:rsid w:val="00F464CD"/>
    <w:rsid w:val="00F4669E"/>
    <w:rsid w:val="00F46A29"/>
    <w:rsid w:val="00F46A51"/>
    <w:rsid w:val="00F471E4"/>
    <w:rsid w:val="00F47517"/>
    <w:rsid w:val="00F4766C"/>
    <w:rsid w:val="00F47EDD"/>
    <w:rsid w:val="00F5060E"/>
    <w:rsid w:val="00F5067F"/>
    <w:rsid w:val="00F507D1"/>
    <w:rsid w:val="00F507DB"/>
    <w:rsid w:val="00F5080A"/>
    <w:rsid w:val="00F50FBF"/>
    <w:rsid w:val="00F51462"/>
    <w:rsid w:val="00F51802"/>
    <w:rsid w:val="00F519CE"/>
    <w:rsid w:val="00F51ADA"/>
    <w:rsid w:val="00F51E0F"/>
    <w:rsid w:val="00F522F9"/>
    <w:rsid w:val="00F52E6E"/>
    <w:rsid w:val="00F52F67"/>
    <w:rsid w:val="00F540A6"/>
    <w:rsid w:val="00F543A1"/>
    <w:rsid w:val="00F55056"/>
    <w:rsid w:val="00F5517B"/>
    <w:rsid w:val="00F553CE"/>
    <w:rsid w:val="00F5585A"/>
    <w:rsid w:val="00F55886"/>
    <w:rsid w:val="00F55B7E"/>
    <w:rsid w:val="00F568D2"/>
    <w:rsid w:val="00F56F27"/>
    <w:rsid w:val="00F56FB2"/>
    <w:rsid w:val="00F57418"/>
    <w:rsid w:val="00F5771D"/>
    <w:rsid w:val="00F57871"/>
    <w:rsid w:val="00F602AE"/>
    <w:rsid w:val="00F607C5"/>
    <w:rsid w:val="00F6090B"/>
    <w:rsid w:val="00F60DEA"/>
    <w:rsid w:val="00F61243"/>
    <w:rsid w:val="00F6139B"/>
    <w:rsid w:val="00F613BF"/>
    <w:rsid w:val="00F61A7D"/>
    <w:rsid w:val="00F624AE"/>
    <w:rsid w:val="00F62656"/>
    <w:rsid w:val="00F62C40"/>
    <w:rsid w:val="00F62CF0"/>
    <w:rsid w:val="00F62EA1"/>
    <w:rsid w:val="00F6302A"/>
    <w:rsid w:val="00F6373F"/>
    <w:rsid w:val="00F6397F"/>
    <w:rsid w:val="00F64167"/>
    <w:rsid w:val="00F64236"/>
    <w:rsid w:val="00F6467D"/>
    <w:rsid w:val="00F64C2B"/>
    <w:rsid w:val="00F64DB2"/>
    <w:rsid w:val="00F64E92"/>
    <w:rsid w:val="00F65027"/>
    <w:rsid w:val="00F65030"/>
    <w:rsid w:val="00F651BE"/>
    <w:rsid w:val="00F65356"/>
    <w:rsid w:val="00F653F7"/>
    <w:rsid w:val="00F6595F"/>
    <w:rsid w:val="00F65B02"/>
    <w:rsid w:val="00F66123"/>
    <w:rsid w:val="00F665FA"/>
    <w:rsid w:val="00F6685E"/>
    <w:rsid w:val="00F67237"/>
    <w:rsid w:val="00F67382"/>
    <w:rsid w:val="00F673A0"/>
    <w:rsid w:val="00F674A1"/>
    <w:rsid w:val="00F677E6"/>
    <w:rsid w:val="00F67A24"/>
    <w:rsid w:val="00F67D7C"/>
    <w:rsid w:val="00F67F53"/>
    <w:rsid w:val="00F7019C"/>
    <w:rsid w:val="00F703BE"/>
    <w:rsid w:val="00F70627"/>
    <w:rsid w:val="00F71D34"/>
    <w:rsid w:val="00F71F69"/>
    <w:rsid w:val="00F72058"/>
    <w:rsid w:val="00F720A8"/>
    <w:rsid w:val="00F72B72"/>
    <w:rsid w:val="00F73453"/>
    <w:rsid w:val="00F73506"/>
    <w:rsid w:val="00F73D35"/>
    <w:rsid w:val="00F74098"/>
    <w:rsid w:val="00F749EC"/>
    <w:rsid w:val="00F74BB9"/>
    <w:rsid w:val="00F7540A"/>
    <w:rsid w:val="00F754B8"/>
    <w:rsid w:val="00F75582"/>
    <w:rsid w:val="00F75661"/>
    <w:rsid w:val="00F75AFD"/>
    <w:rsid w:val="00F75BC6"/>
    <w:rsid w:val="00F769D9"/>
    <w:rsid w:val="00F76CF2"/>
    <w:rsid w:val="00F76EFA"/>
    <w:rsid w:val="00F77A2E"/>
    <w:rsid w:val="00F77EA8"/>
    <w:rsid w:val="00F804B8"/>
    <w:rsid w:val="00F804BE"/>
    <w:rsid w:val="00F8080B"/>
    <w:rsid w:val="00F80810"/>
    <w:rsid w:val="00F80C9C"/>
    <w:rsid w:val="00F8158B"/>
    <w:rsid w:val="00F81732"/>
    <w:rsid w:val="00F817CE"/>
    <w:rsid w:val="00F8203C"/>
    <w:rsid w:val="00F82063"/>
    <w:rsid w:val="00F83441"/>
    <w:rsid w:val="00F83A63"/>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79D"/>
    <w:rsid w:val="00F879B9"/>
    <w:rsid w:val="00F87C5D"/>
    <w:rsid w:val="00F9056A"/>
    <w:rsid w:val="00F90F8D"/>
    <w:rsid w:val="00F912D3"/>
    <w:rsid w:val="00F919B3"/>
    <w:rsid w:val="00F91A0D"/>
    <w:rsid w:val="00F92782"/>
    <w:rsid w:val="00F92784"/>
    <w:rsid w:val="00F93174"/>
    <w:rsid w:val="00F9329A"/>
    <w:rsid w:val="00F9344F"/>
    <w:rsid w:val="00F93640"/>
    <w:rsid w:val="00F93AA9"/>
    <w:rsid w:val="00F94443"/>
    <w:rsid w:val="00F94E65"/>
    <w:rsid w:val="00F950E6"/>
    <w:rsid w:val="00F9540D"/>
    <w:rsid w:val="00F954ED"/>
    <w:rsid w:val="00F955AC"/>
    <w:rsid w:val="00F95F22"/>
    <w:rsid w:val="00F96985"/>
    <w:rsid w:val="00F96AA0"/>
    <w:rsid w:val="00F97838"/>
    <w:rsid w:val="00F97DC3"/>
    <w:rsid w:val="00F97F94"/>
    <w:rsid w:val="00FA0648"/>
    <w:rsid w:val="00FA0F05"/>
    <w:rsid w:val="00FA152D"/>
    <w:rsid w:val="00FA18D0"/>
    <w:rsid w:val="00FA1EA9"/>
    <w:rsid w:val="00FA2B00"/>
    <w:rsid w:val="00FA2BB3"/>
    <w:rsid w:val="00FA33AF"/>
    <w:rsid w:val="00FA39F3"/>
    <w:rsid w:val="00FA47EF"/>
    <w:rsid w:val="00FA4A4E"/>
    <w:rsid w:val="00FA5468"/>
    <w:rsid w:val="00FA5AE2"/>
    <w:rsid w:val="00FA5D8F"/>
    <w:rsid w:val="00FA6419"/>
    <w:rsid w:val="00FA6AB7"/>
    <w:rsid w:val="00FA6ABB"/>
    <w:rsid w:val="00FA6C94"/>
    <w:rsid w:val="00FA6F51"/>
    <w:rsid w:val="00FA72B4"/>
    <w:rsid w:val="00FB081B"/>
    <w:rsid w:val="00FB1539"/>
    <w:rsid w:val="00FB1BA7"/>
    <w:rsid w:val="00FB1C1F"/>
    <w:rsid w:val="00FB1E0D"/>
    <w:rsid w:val="00FB2344"/>
    <w:rsid w:val="00FB2810"/>
    <w:rsid w:val="00FB2899"/>
    <w:rsid w:val="00FB2AFB"/>
    <w:rsid w:val="00FB3E9E"/>
    <w:rsid w:val="00FB4128"/>
    <w:rsid w:val="00FB41BB"/>
    <w:rsid w:val="00FB44F1"/>
    <w:rsid w:val="00FB4648"/>
    <w:rsid w:val="00FB4872"/>
    <w:rsid w:val="00FB4C80"/>
    <w:rsid w:val="00FB4F7A"/>
    <w:rsid w:val="00FB503B"/>
    <w:rsid w:val="00FB5AE4"/>
    <w:rsid w:val="00FB5AFF"/>
    <w:rsid w:val="00FB65F7"/>
    <w:rsid w:val="00FB6A6A"/>
    <w:rsid w:val="00FB6F51"/>
    <w:rsid w:val="00FB75A8"/>
    <w:rsid w:val="00FB78C0"/>
    <w:rsid w:val="00FB7951"/>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8D1"/>
    <w:rsid w:val="00FC4B02"/>
    <w:rsid w:val="00FC5222"/>
    <w:rsid w:val="00FC5BFA"/>
    <w:rsid w:val="00FC624E"/>
    <w:rsid w:val="00FC6882"/>
    <w:rsid w:val="00FC6C00"/>
    <w:rsid w:val="00FC7234"/>
    <w:rsid w:val="00FC73FC"/>
    <w:rsid w:val="00FC7429"/>
    <w:rsid w:val="00FC7E84"/>
    <w:rsid w:val="00FD0115"/>
    <w:rsid w:val="00FD0258"/>
    <w:rsid w:val="00FD07F6"/>
    <w:rsid w:val="00FD0B0B"/>
    <w:rsid w:val="00FD11A8"/>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1971"/>
    <w:rsid w:val="00FE1BAA"/>
    <w:rsid w:val="00FE2069"/>
    <w:rsid w:val="00FE2365"/>
    <w:rsid w:val="00FE2B92"/>
    <w:rsid w:val="00FE35E2"/>
    <w:rsid w:val="00FE37D7"/>
    <w:rsid w:val="00FE4650"/>
    <w:rsid w:val="00FE473F"/>
    <w:rsid w:val="00FE49A9"/>
    <w:rsid w:val="00FE4C7B"/>
    <w:rsid w:val="00FE4EC7"/>
    <w:rsid w:val="00FE509F"/>
    <w:rsid w:val="00FE54DA"/>
    <w:rsid w:val="00FE5528"/>
    <w:rsid w:val="00FE5C3D"/>
    <w:rsid w:val="00FE5E24"/>
    <w:rsid w:val="00FE6556"/>
    <w:rsid w:val="00FE6599"/>
    <w:rsid w:val="00FE6790"/>
    <w:rsid w:val="00FE6995"/>
    <w:rsid w:val="00FE6AB9"/>
    <w:rsid w:val="00FE6E39"/>
    <w:rsid w:val="00FE701F"/>
    <w:rsid w:val="00FE7336"/>
    <w:rsid w:val="00FE7396"/>
    <w:rsid w:val="00FE7652"/>
    <w:rsid w:val="00FE7719"/>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102"/>
    <w:rsid w:val="00FF45A5"/>
    <w:rsid w:val="00FF59CB"/>
    <w:rsid w:val="00FF5B82"/>
    <w:rsid w:val="00FF5C91"/>
    <w:rsid w:val="00FF5E85"/>
    <w:rsid w:val="00FF60CB"/>
    <w:rsid w:val="00FF66D6"/>
    <w:rsid w:val="00FF70DA"/>
    <w:rsid w:val="00FF72F9"/>
    <w:rsid w:val="00FF73AD"/>
    <w:rsid w:val="00FF78DC"/>
    <w:rsid w:val="00FF7FF3"/>
    <w:rsid w:val="01A51D3B"/>
    <w:rsid w:val="0FD1237B"/>
    <w:rsid w:val="16CFDE8F"/>
    <w:rsid w:val="2C2E54AF"/>
    <w:rsid w:val="34FCCF09"/>
    <w:rsid w:val="37853C7C"/>
    <w:rsid w:val="37FA37AF"/>
    <w:rsid w:val="3CDF68BF"/>
    <w:rsid w:val="3E632BDC"/>
    <w:rsid w:val="41D4069B"/>
    <w:rsid w:val="43E87C41"/>
    <w:rsid w:val="495E6ADE"/>
    <w:rsid w:val="502BB280"/>
    <w:rsid w:val="51C2C81C"/>
    <w:rsid w:val="520E155B"/>
    <w:rsid w:val="529795EC"/>
    <w:rsid w:val="5554765D"/>
    <w:rsid w:val="588FFD7C"/>
    <w:rsid w:val="5FA18296"/>
    <w:rsid w:val="61836FE6"/>
    <w:rsid w:val="62047D0F"/>
    <w:rsid w:val="67034816"/>
    <w:rsid w:val="6828AD95"/>
    <w:rsid w:val="69D0D6AB"/>
    <w:rsid w:val="6D2ED1A2"/>
    <w:rsid w:val="70AA0792"/>
    <w:rsid w:val="75535E3D"/>
    <w:rsid w:val="75A32BBC"/>
    <w:rsid w:val="77CA0E53"/>
    <w:rsid w:val="7822BE3A"/>
    <w:rsid w:val="7A76DF1D"/>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58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BE75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7588"/>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link w:val="BalloonTextChar"/>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HAnsi" w:hAnsiTheme="minorHAnsi" w:cstheme="minorBidi"/>
      <w:sz w:val="22"/>
      <w:szCs w:val="22"/>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qFormat/>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rPr>
  </w:style>
  <w:style w:type="character" w:customStyle="1" w:styleId="IvDbodytextChar">
    <w:name w:val="IvD bodytext Char"/>
    <w:basedOn w:val="BodyTextChar"/>
    <w:link w:val="IvDbodytext"/>
    <w:rsid w:val="00942E55"/>
    <w:rPr>
      <w:rFonts w:ascii="Arial" w:eastAsiaTheme="minorEastAsia" w:hAnsi="Arial" w:cstheme="minorBidi"/>
      <w:spacing w:val="2"/>
      <w:sz w:val="22"/>
      <w:szCs w:val="22"/>
      <w:lang w:val="en-GB" w:eastAsia="zh-CN"/>
    </w:rPr>
  </w:style>
  <w:style w:type="character" w:customStyle="1" w:styleId="BalloonTextChar">
    <w:name w:val="Balloon Text Char"/>
    <w:link w:val="BalloonText"/>
    <w:rsid w:val="008136BE"/>
    <w:rPr>
      <w:rFonts w:ascii="Tahoma" w:eastAsiaTheme="minorEastAsia" w:hAnsi="Tahoma" w:cs="Tahoma"/>
      <w:sz w:val="16"/>
      <w:szCs w:val="16"/>
      <w:lang w:eastAsia="zh-CN"/>
    </w:rPr>
  </w:style>
  <w:style w:type="character" w:customStyle="1" w:styleId="ListParagraphChar1">
    <w:name w:val="List Paragraph Char1"/>
    <w:aliases w:val="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BB7AD6"/>
    <w:rPr>
      <w:rFonts w:ascii="Times New Roman" w:eastAsia="SimSun" w:hAnsi="Times New Roman" w:cs="Times New Roman"/>
      <w:kern w:val="0"/>
      <w:sz w:val="22"/>
      <w:lang w:eastAsia="en-US"/>
    </w:rPr>
  </w:style>
  <w:style w:type="character" w:customStyle="1" w:styleId="ObservationChar">
    <w:name w:val="Observation Char"/>
    <w:link w:val="Observation"/>
    <w:qFormat/>
    <w:locked/>
    <w:rsid w:val="009E2B70"/>
    <w:rPr>
      <w:rFonts w:asciiTheme="minorHAnsi" w:eastAsiaTheme="minorEastAsia" w:hAnsiTheme="minorHAnsi" w:cstheme="minorBidi"/>
      <w:b/>
      <w:bCs/>
      <w:sz w:val="22"/>
      <w:szCs w:val="22"/>
      <w:lang w:eastAsia="zh-CN"/>
    </w:rPr>
  </w:style>
  <w:style w:type="character" w:customStyle="1" w:styleId="colour">
    <w:name w:val="colour"/>
    <w:basedOn w:val="DefaultParagraphFont"/>
    <w:qFormat/>
    <w:rsid w:val="003C2CD2"/>
  </w:style>
  <w:style w:type="paragraph" w:customStyle="1" w:styleId="Doc-text2">
    <w:name w:val="Doc-text2"/>
    <w:basedOn w:val="Normal"/>
    <w:link w:val="Doc-text2Char"/>
    <w:qFormat/>
    <w:rsid w:val="0060682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0682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6848089">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4027563">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11176041">
      <w:bodyDiv w:val="1"/>
      <w:marLeft w:val="0"/>
      <w:marRight w:val="0"/>
      <w:marTop w:val="0"/>
      <w:marBottom w:val="0"/>
      <w:divBdr>
        <w:top w:val="none" w:sz="0" w:space="0" w:color="auto"/>
        <w:left w:val="none" w:sz="0" w:space="0" w:color="auto"/>
        <w:bottom w:val="none" w:sz="0" w:space="0" w:color="auto"/>
        <w:right w:val="none" w:sz="0" w:space="0" w:color="auto"/>
      </w:divBdr>
    </w:div>
    <w:div w:id="318078609">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47217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7752050">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27192209">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894518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41235486">
      <w:bodyDiv w:val="1"/>
      <w:marLeft w:val="0"/>
      <w:marRight w:val="0"/>
      <w:marTop w:val="0"/>
      <w:marBottom w:val="0"/>
      <w:divBdr>
        <w:top w:val="none" w:sz="0" w:space="0" w:color="auto"/>
        <w:left w:val="none" w:sz="0" w:space="0" w:color="auto"/>
        <w:bottom w:val="none" w:sz="0" w:space="0" w:color="auto"/>
        <w:right w:val="none" w:sz="0" w:space="0" w:color="auto"/>
      </w:divBdr>
      <w:divsChild>
        <w:div w:id="641353041">
          <w:marLeft w:val="274"/>
          <w:marRight w:val="0"/>
          <w:marTop w:val="82"/>
          <w:marBottom w:val="0"/>
          <w:divBdr>
            <w:top w:val="none" w:sz="0" w:space="0" w:color="auto"/>
            <w:left w:val="none" w:sz="0" w:space="0" w:color="auto"/>
            <w:bottom w:val="none" w:sz="0" w:space="0" w:color="auto"/>
            <w:right w:val="none" w:sz="0" w:space="0" w:color="auto"/>
          </w:divBdr>
        </w:div>
        <w:div w:id="1443381393">
          <w:marLeft w:val="835"/>
          <w:marRight w:val="0"/>
          <w:marTop w:val="67"/>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06834850">
      <w:bodyDiv w:val="1"/>
      <w:marLeft w:val="0"/>
      <w:marRight w:val="0"/>
      <w:marTop w:val="0"/>
      <w:marBottom w:val="0"/>
      <w:divBdr>
        <w:top w:val="none" w:sz="0" w:space="0" w:color="auto"/>
        <w:left w:val="none" w:sz="0" w:space="0" w:color="auto"/>
        <w:bottom w:val="none" w:sz="0" w:space="0" w:color="auto"/>
        <w:right w:val="none" w:sz="0" w:space="0" w:color="auto"/>
      </w:divBdr>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77779523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923405">
      <w:bodyDiv w:val="1"/>
      <w:marLeft w:val="0"/>
      <w:marRight w:val="0"/>
      <w:marTop w:val="0"/>
      <w:marBottom w:val="0"/>
      <w:divBdr>
        <w:top w:val="none" w:sz="0" w:space="0" w:color="auto"/>
        <w:left w:val="none" w:sz="0" w:space="0" w:color="auto"/>
        <w:bottom w:val="none" w:sz="0" w:space="0" w:color="auto"/>
        <w:right w:val="none" w:sz="0" w:space="0" w:color="auto"/>
      </w:divBdr>
    </w:div>
    <w:div w:id="905067127">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250819868">
          <w:marLeft w:val="994"/>
          <w:marRight w:val="0"/>
          <w:marTop w:val="86"/>
          <w:marBottom w:val="0"/>
          <w:divBdr>
            <w:top w:val="none" w:sz="0" w:space="0" w:color="auto"/>
            <w:left w:val="none" w:sz="0" w:space="0" w:color="auto"/>
            <w:bottom w:val="none" w:sz="0" w:space="0" w:color="auto"/>
            <w:right w:val="none" w:sz="0" w:space="0" w:color="auto"/>
          </w:divBdr>
        </w:div>
        <w:div w:id="312030595">
          <w:marLeft w:val="562"/>
          <w:marRight w:val="0"/>
          <w:marTop w:val="9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32997485">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5738807">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5976351">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12359951">
      <w:bodyDiv w:val="1"/>
      <w:marLeft w:val="0"/>
      <w:marRight w:val="0"/>
      <w:marTop w:val="0"/>
      <w:marBottom w:val="0"/>
      <w:divBdr>
        <w:top w:val="none" w:sz="0" w:space="0" w:color="auto"/>
        <w:left w:val="none" w:sz="0" w:space="0" w:color="auto"/>
        <w:bottom w:val="none" w:sz="0" w:space="0" w:color="auto"/>
        <w:right w:val="none" w:sz="0" w:space="0" w:color="auto"/>
      </w:divBdr>
    </w:div>
    <w:div w:id="1113937998">
      <w:bodyDiv w:val="1"/>
      <w:marLeft w:val="0"/>
      <w:marRight w:val="0"/>
      <w:marTop w:val="0"/>
      <w:marBottom w:val="0"/>
      <w:divBdr>
        <w:top w:val="none" w:sz="0" w:space="0" w:color="auto"/>
        <w:left w:val="none" w:sz="0" w:space="0" w:color="auto"/>
        <w:bottom w:val="none" w:sz="0" w:space="0" w:color="auto"/>
        <w:right w:val="none" w:sz="0" w:space="0" w:color="auto"/>
      </w:divBdr>
    </w:div>
    <w:div w:id="112257272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7042115">
      <w:bodyDiv w:val="1"/>
      <w:marLeft w:val="0"/>
      <w:marRight w:val="0"/>
      <w:marTop w:val="0"/>
      <w:marBottom w:val="0"/>
      <w:divBdr>
        <w:top w:val="none" w:sz="0" w:space="0" w:color="auto"/>
        <w:left w:val="none" w:sz="0" w:space="0" w:color="auto"/>
        <w:bottom w:val="none" w:sz="0" w:space="0" w:color="auto"/>
        <w:right w:val="none" w:sz="0" w:space="0" w:color="auto"/>
      </w:divBdr>
      <w:divsChild>
        <w:div w:id="559755413">
          <w:marLeft w:val="274"/>
          <w:marRight w:val="0"/>
          <w:marTop w:val="82"/>
          <w:marBottom w:val="0"/>
          <w:divBdr>
            <w:top w:val="none" w:sz="0" w:space="0" w:color="auto"/>
            <w:left w:val="none" w:sz="0" w:space="0" w:color="auto"/>
            <w:bottom w:val="none" w:sz="0" w:space="0" w:color="auto"/>
            <w:right w:val="none" w:sz="0" w:space="0" w:color="auto"/>
          </w:divBdr>
        </w:div>
        <w:div w:id="1776711627">
          <w:marLeft w:val="835"/>
          <w:marRight w:val="0"/>
          <w:marTop w:val="67"/>
          <w:marBottom w:val="0"/>
          <w:divBdr>
            <w:top w:val="none" w:sz="0" w:space="0" w:color="auto"/>
            <w:left w:val="none" w:sz="0" w:space="0" w:color="auto"/>
            <w:bottom w:val="none" w:sz="0" w:space="0" w:color="auto"/>
            <w:right w:val="none" w:sz="0" w:space="0" w:color="auto"/>
          </w:divBdr>
        </w:div>
      </w:divsChild>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3105021">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07278996">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44180531">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37501041">
      <w:bodyDiv w:val="1"/>
      <w:marLeft w:val="0"/>
      <w:marRight w:val="0"/>
      <w:marTop w:val="0"/>
      <w:marBottom w:val="0"/>
      <w:divBdr>
        <w:top w:val="none" w:sz="0" w:space="0" w:color="auto"/>
        <w:left w:val="none" w:sz="0" w:space="0" w:color="auto"/>
        <w:bottom w:val="none" w:sz="0" w:space="0" w:color="auto"/>
        <w:right w:val="none" w:sz="0" w:space="0" w:color="auto"/>
      </w:divBdr>
    </w:div>
    <w:div w:id="1547598848">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64814246">
      <w:bodyDiv w:val="1"/>
      <w:marLeft w:val="0"/>
      <w:marRight w:val="0"/>
      <w:marTop w:val="0"/>
      <w:marBottom w:val="0"/>
      <w:divBdr>
        <w:top w:val="none" w:sz="0" w:space="0" w:color="auto"/>
        <w:left w:val="none" w:sz="0" w:space="0" w:color="auto"/>
        <w:bottom w:val="none" w:sz="0" w:space="0" w:color="auto"/>
        <w:right w:val="none" w:sz="0" w:space="0" w:color="auto"/>
      </w:divBdr>
    </w:div>
    <w:div w:id="1683628675">
      <w:bodyDiv w:val="1"/>
      <w:marLeft w:val="0"/>
      <w:marRight w:val="0"/>
      <w:marTop w:val="0"/>
      <w:marBottom w:val="0"/>
      <w:divBdr>
        <w:top w:val="none" w:sz="0" w:space="0" w:color="auto"/>
        <w:left w:val="none" w:sz="0" w:space="0" w:color="auto"/>
        <w:bottom w:val="none" w:sz="0" w:space="0" w:color="auto"/>
        <w:right w:val="none" w:sz="0" w:space="0" w:color="auto"/>
      </w:divBdr>
    </w:div>
    <w:div w:id="1709138659">
      <w:bodyDiv w:val="1"/>
      <w:marLeft w:val="0"/>
      <w:marRight w:val="0"/>
      <w:marTop w:val="0"/>
      <w:marBottom w:val="0"/>
      <w:divBdr>
        <w:top w:val="none" w:sz="0" w:space="0" w:color="auto"/>
        <w:left w:val="none" w:sz="0" w:space="0" w:color="auto"/>
        <w:bottom w:val="none" w:sz="0" w:space="0" w:color="auto"/>
        <w:right w:val="none" w:sz="0" w:space="0" w:color="auto"/>
      </w:divBdr>
      <w:divsChild>
        <w:div w:id="2039743501">
          <w:marLeft w:val="288"/>
          <w:marRight w:val="0"/>
          <w:marTop w:val="160"/>
          <w:marBottom w:val="0"/>
          <w:divBdr>
            <w:top w:val="none" w:sz="0" w:space="0" w:color="auto"/>
            <w:left w:val="none" w:sz="0" w:space="0" w:color="auto"/>
            <w:bottom w:val="none" w:sz="0" w:space="0" w:color="auto"/>
            <w:right w:val="none" w:sz="0" w:space="0" w:color="auto"/>
          </w:divBdr>
        </w:div>
      </w:divsChild>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4086116">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70933056">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22501663">
      <w:bodyDiv w:val="1"/>
      <w:marLeft w:val="0"/>
      <w:marRight w:val="0"/>
      <w:marTop w:val="0"/>
      <w:marBottom w:val="0"/>
      <w:divBdr>
        <w:top w:val="none" w:sz="0" w:space="0" w:color="auto"/>
        <w:left w:val="none" w:sz="0" w:space="0" w:color="auto"/>
        <w:bottom w:val="none" w:sz="0" w:space="0" w:color="auto"/>
        <w:right w:val="none" w:sz="0" w:space="0" w:color="auto"/>
      </w:divBdr>
    </w:div>
    <w:div w:id="1838032076">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94272136">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27227746">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31058156">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337466">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7021</Words>
  <Characters>40023</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2023-05-15T08:29:00Z</dcterms:created>
  <dcterms:modified xsi:type="dcterms:W3CDTF">2023-05-15T08:29:00Z</dcterms:modified>
</cp:coreProperties>
</file>